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99" w:rsidRPr="009873FF" w:rsidRDefault="001A6599" w:rsidP="001D5BC7">
      <w:pPr>
        <w:jc w:val="center"/>
        <w:outlineLvl w:val="0"/>
        <w:rPr>
          <w:rFonts w:ascii="Arial" w:hAnsi="Arial" w:cs="Arial"/>
          <w:b/>
          <w:sz w:val="28"/>
          <w:szCs w:val="28"/>
          <w:lang w:val="es-ES_tradnl"/>
        </w:rPr>
      </w:pPr>
      <w:bookmarkStart w:id="0" w:name="_GoBack"/>
      <w:bookmarkEnd w:id="0"/>
      <w:r w:rsidRPr="009873FF">
        <w:rPr>
          <w:rFonts w:ascii="Arial" w:hAnsi="Arial" w:cs="Arial"/>
          <w:b/>
          <w:sz w:val="28"/>
          <w:szCs w:val="28"/>
          <w:lang w:val="es-ES_tradnl"/>
        </w:rPr>
        <w:t>PROGRAMA DE HISTORIA Y FILOSOFÍA DE LA CIENCIA</w:t>
      </w:r>
    </w:p>
    <w:p w:rsidR="001A6599" w:rsidRPr="001D5BC7" w:rsidRDefault="009873FF" w:rsidP="001D5BC7">
      <w:pPr>
        <w:jc w:val="both"/>
        <w:outlineLvl w:val="0"/>
        <w:rPr>
          <w:rFonts w:cstheme="minorHAnsi"/>
          <w:lang w:val="es-ES_tradnl"/>
        </w:rPr>
      </w:pPr>
      <w:r w:rsidRPr="001D5BC7">
        <w:rPr>
          <w:rFonts w:cstheme="minorHAnsi"/>
          <w:b/>
          <w:lang w:val="es-ES_tradnl"/>
        </w:rPr>
        <w:t xml:space="preserve">CARÁCTER DEL CURSO: </w:t>
      </w:r>
      <w:r w:rsidR="001A6599" w:rsidRPr="001D5BC7">
        <w:rPr>
          <w:rFonts w:cstheme="minorHAnsi"/>
          <w:lang w:val="es-ES_tradnl"/>
        </w:rPr>
        <w:t>Formación general para  estudiantes de Doctorado y Magíster.</w:t>
      </w:r>
    </w:p>
    <w:p w:rsidR="001A6599" w:rsidRPr="001D5BC7" w:rsidRDefault="001A6599" w:rsidP="001D5BC7">
      <w:pPr>
        <w:jc w:val="both"/>
        <w:outlineLvl w:val="0"/>
        <w:rPr>
          <w:rFonts w:cstheme="minorHAnsi"/>
          <w:lang w:val="es-ES_tradnl"/>
        </w:rPr>
      </w:pPr>
      <w:r w:rsidRPr="001D5BC7">
        <w:rPr>
          <w:rFonts w:cstheme="minorHAnsi"/>
          <w:b/>
          <w:lang w:val="es-ES_tradnl"/>
        </w:rPr>
        <w:t xml:space="preserve">DURACIÓN: </w:t>
      </w:r>
      <w:r w:rsidRPr="001D5BC7">
        <w:rPr>
          <w:rFonts w:cstheme="minorHAnsi"/>
          <w:lang w:val="es-ES_tradnl"/>
        </w:rPr>
        <w:t xml:space="preserve">Un semestre, con dos horas semanales de clases. </w:t>
      </w:r>
    </w:p>
    <w:p w:rsidR="001A6599" w:rsidRPr="001D5BC7" w:rsidRDefault="0048777E" w:rsidP="001D5BC7">
      <w:pPr>
        <w:jc w:val="both"/>
        <w:rPr>
          <w:rFonts w:cstheme="minorHAnsi"/>
          <w:lang w:val="es-ES_tradnl"/>
        </w:rPr>
      </w:pPr>
      <w:r w:rsidRPr="001D5BC7">
        <w:rPr>
          <w:rFonts w:cstheme="minorHAnsi"/>
          <w:b/>
          <w:lang w:val="es-ES_tradnl"/>
        </w:rPr>
        <w:t>PROFESORES</w:t>
      </w:r>
      <w:r w:rsidRPr="001D5BC7">
        <w:rPr>
          <w:rFonts w:cstheme="minorHAnsi"/>
          <w:lang w:val="es-ES_tradnl"/>
        </w:rPr>
        <w:t>:</w:t>
      </w:r>
      <w:r w:rsidR="008746FA">
        <w:rPr>
          <w:rFonts w:cstheme="minorHAnsi"/>
          <w:lang w:val="es-ES_tradnl"/>
        </w:rPr>
        <w:t xml:space="preserve"> </w:t>
      </w:r>
      <w:r w:rsidR="008746FA" w:rsidRPr="008746FA">
        <w:rPr>
          <w:rFonts w:cstheme="minorHAnsi"/>
          <w:b/>
          <w:lang w:val="es-ES_tradnl"/>
        </w:rPr>
        <w:t xml:space="preserve">Dr. Christian Wilson Moya </w:t>
      </w:r>
      <w:r w:rsidRPr="008746FA">
        <w:rPr>
          <w:rFonts w:cstheme="minorHAnsi"/>
          <w:b/>
          <w:lang w:val="es-ES_tradnl"/>
        </w:rPr>
        <w:t>(coordinador)</w:t>
      </w:r>
      <w:r w:rsidRPr="001D5BC7">
        <w:rPr>
          <w:rFonts w:cstheme="minorHAnsi"/>
          <w:lang w:val="es-ES_tradnl"/>
        </w:rPr>
        <w:t xml:space="preserve">, </w:t>
      </w:r>
      <w:r w:rsidR="008746FA" w:rsidRPr="001D5BC7">
        <w:rPr>
          <w:rFonts w:cstheme="minorHAnsi"/>
          <w:lang w:val="es-ES_tradnl"/>
        </w:rPr>
        <w:t>Dr(c). Gabriel Vallejos Baccelliere</w:t>
      </w:r>
      <w:r w:rsidR="008746FA">
        <w:rPr>
          <w:rFonts w:cstheme="minorHAnsi"/>
          <w:lang w:val="es-ES_tradnl"/>
        </w:rPr>
        <w:t>,</w:t>
      </w:r>
      <w:r w:rsidR="008746FA" w:rsidRPr="001D5BC7">
        <w:rPr>
          <w:rFonts w:cstheme="minorHAnsi"/>
          <w:lang w:val="es-ES_tradnl"/>
        </w:rPr>
        <w:t xml:space="preserve"> </w:t>
      </w:r>
      <w:r w:rsidRPr="001D5BC7">
        <w:rPr>
          <w:rFonts w:cstheme="minorHAnsi"/>
          <w:lang w:val="es-ES_tradnl"/>
        </w:rPr>
        <w:t xml:space="preserve">Dr. Jorge Valenzuela Pedevila, </w:t>
      </w:r>
      <w:r w:rsidR="008746FA">
        <w:rPr>
          <w:rFonts w:cstheme="minorHAnsi"/>
          <w:lang w:val="es-ES_tradnl"/>
        </w:rPr>
        <w:t>Dr. Raúl Moscoso Cabello, Dr. Rodrigo Medel.</w:t>
      </w:r>
    </w:p>
    <w:p w:rsidR="001A6599" w:rsidRPr="001D5BC7" w:rsidRDefault="001A6599" w:rsidP="001D5BC7">
      <w:pPr>
        <w:jc w:val="both"/>
        <w:outlineLvl w:val="0"/>
        <w:rPr>
          <w:rFonts w:cstheme="minorHAnsi"/>
          <w:lang w:val="es-ES_tradnl"/>
        </w:rPr>
      </w:pPr>
      <w:r w:rsidRPr="001D5BC7">
        <w:rPr>
          <w:rFonts w:cstheme="minorHAnsi"/>
          <w:b/>
          <w:lang w:val="es-ES_tradnl"/>
        </w:rPr>
        <w:t>DESCRIPCIÓN DEL CURSO</w:t>
      </w:r>
      <w:r w:rsidR="009873FF" w:rsidRPr="001D5BC7">
        <w:rPr>
          <w:rFonts w:cstheme="minorHAnsi"/>
          <w:b/>
          <w:lang w:val="es-ES_tradnl"/>
        </w:rPr>
        <w:t xml:space="preserve">: </w:t>
      </w:r>
      <w:r w:rsidRPr="001D5BC7">
        <w:rPr>
          <w:rFonts w:cstheme="minorHAnsi"/>
          <w:lang w:val="es-ES_tradnl"/>
        </w:rPr>
        <w:t>Este curso aborda</w:t>
      </w:r>
      <w:r w:rsidR="007D2F77" w:rsidRPr="001D5BC7">
        <w:rPr>
          <w:rFonts w:cstheme="minorHAnsi"/>
          <w:lang w:val="es-ES_tradnl"/>
        </w:rPr>
        <w:t>rá</w:t>
      </w:r>
      <w:r w:rsidRPr="001D5BC7">
        <w:rPr>
          <w:rFonts w:cstheme="minorHAnsi"/>
          <w:lang w:val="es-ES_tradnl"/>
        </w:rPr>
        <w:t xml:space="preserve"> la ciencia desde un punto de vista histórico y filosófico. Por un lado se estudiará la evolución de las principales ideas científicas desde la </w:t>
      </w:r>
      <w:r w:rsidR="00465AC1" w:rsidRPr="001D5BC7">
        <w:rPr>
          <w:rFonts w:cstheme="minorHAnsi"/>
          <w:lang w:val="es-ES_tradnl"/>
        </w:rPr>
        <w:t>revolución científica</w:t>
      </w:r>
      <w:r w:rsidRPr="001D5BC7">
        <w:rPr>
          <w:rFonts w:cstheme="minorHAnsi"/>
          <w:lang w:val="es-ES_tradnl"/>
        </w:rPr>
        <w:t xml:space="preserve"> hasta la</w:t>
      </w:r>
      <w:r w:rsidR="007D2F77" w:rsidRPr="001D5BC7">
        <w:rPr>
          <w:rFonts w:cstheme="minorHAnsi"/>
          <w:lang w:val="es-ES_tradnl"/>
        </w:rPr>
        <w:t>s últimas grandes transformaciones del concimiento</w:t>
      </w:r>
      <w:r w:rsidRPr="001D5BC7">
        <w:rPr>
          <w:rFonts w:cstheme="minorHAnsi"/>
          <w:lang w:val="es-ES_tradnl"/>
        </w:rPr>
        <w:t>. Por otro lado se estudiarán aspectos filosóficos fundamentales de la ciencia en general. Se hará especial énfasis en aspectos filosóficos de la biología experimental, concretamente de las áreas de los programas de doctorado a los que este curso va dirigido.</w:t>
      </w:r>
    </w:p>
    <w:p w:rsidR="001A6599" w:rsidRPr="001D5BC7" w:rsidRDefault="001A6599" w:rsidP="001D5BC7">
      <w:pPr>
        <w:jc w:val="both"/>
        <w:outlineLvl w:val="0"/>
        <w:rPr>
          <w:rFonts w:cstheme="minorHAnsi"/>
          <w:lang w:val="es-ES_tradnl"/>
        </w:rPr>
      </w:pPr>
      <w:r w:rsidRPr="001D5BC7">
        <w:rPr>
          <w:rFonts w:cstheme="minorHAnsi"/>
          <w:b/>
          <w:lang w:val="es-ES_tradnl"/>
        </w:rPr>
        <w:t>METAS DE APRENDIZAJE</w:t>
      </w:r>
      <w:r w:rsidR="009873FF" w:rsidRPr="001D5BC7">
        <w:rPr>
          <w:rFonts w:cstheme="minorHAnsi"/>
          <w:b/>
          <w:lang w:val="es-ES_tradnl"/>
        </w:rPr>
        <w:t xml:space="preserve">: </w:t>
      </w:r>
      <w:r w:rsidRPr="001D5BC7">
        <w:rPr>
          <w:rFonts w:cstheme="minorHAnsi"/>
          <w:lang w:val="es-ES_tradnl"/>
        </w:rPr>
        <w:t>Al final del curso, se espera que el estudiante sea capaz de</w:t>
      </w:r>
    </w:p>
    <w:p w:rsidR="001A6599" w:rsidRPr="001D5BC7" w:rsidRDefault="001A6599" w:rsidP="001D5BC7">
      <w:pPr>
        <w:numPr>
          <w:ilvl w:val="0"/>
          <w:numId w:val="1"/>
        </w:numPr>
        <w:spacing w:after="0" w:line="240" w:lineRule="auto"/>
        <w:jc w:val="both"/>
        <w:rPr>
          <w:rFonts w:cstheme="minorHAnsi"/>
          <w:b/>
          <w:lang w:val="es-ES_tradnl"/>
        </w:rPr>
      </w:pPr>
      <w:r w:rsidRPr="001D5BC7">
        <w:rPr>
          <w:rFonts w:cstheme="minorHAnsi"/>
          <w:lang w:val="es-ES_tradnl"/>
        </w:rPr>
        <w:t xml:space="preserve">Identificar y comprender históricamente los principales desarrollos de la ciencia. </w:t>
      </w:r>
    </w:p>
    <w:p w:rsidR="001A6599" w:rsidRPr="001D5BC7" w:rsidRDefault="001A6599" w:rsidP="001D5BC7">
      <w:pPr>
        <w:numPr>
          <w:ilvl w:val="0"/>
          <w:numId w:val="1"/>
        </w:numPr>
        <w:spacing w:after="0" w:line="240" w:lineRule="auto"/>
        <w:jc w:val="both"/>
        <w:rPr>
          <w:rFonts w:cstheme="minorHAnsi"/>
          <w:lang w:val="es-ES_tradnl"/>
        </w:rPr>
      </w:pPr>
      <w:r w:rsidRPr="001D5BC7">
        <w:rPr>
          <w:rFonts w:cstheme="minorHAnsi"/>
          <w:lang w:val="es-ES_tradnl"/>
        </w:rPr>
        <w:t>Comprender conceptos básicos de filosofía de las ciencias y cómo esta disciplina es importante para la práctica de las ciencias.</w:t>
      </w:r>
    </w:p>
    <w:p w:rsidR="001A6599" w:rsidRPr="001D5BC7" w:rsidRDefault="001A6599" w:rsidP="001D5BC7">
      <w:pPr>
        <w:numPr>
          <w:ilvl w:val="0"/>
          <w:numId w:val="1"/>
        </w:numPr>
        <w:spacing w:line="240" w:lineRule="auto"/>
        <w:jc w:val="both"/>
        <w:rPr>
          <w:rFonts w:cstheme="minorHAnsi"/>
          <w:lang w:val="es-ES_tradnl"/>
        </w:rPr>
      </w:pPr>
      <w:r w:rsidRPr="001D5BC7">
        <w:rPr>
          <w:rFonts w:cstheme="minorHAnsi"/>
          <w:lang w:val="es-ES_tradnl"/>
        </w:rPr>
        <w:t>Identificar aspectos filosóficos fundamentales de las ciencias biológicas, especialmente de sus respectivas áreas de doctorado.</w:t>
      </w:r>
    </w:p>
    <w:p w:rsidR="007D2F77" w:rsidRPr="001D5BC7" w:rsidRDefault="009873FF" w:rsidP="001D5BC7">
      <w:pPr>
        <w:spacing w:before="240"/>
        <w:jc w:val="both"/>
        <w:outlineLvl w:val="0"/>
        <w:rPr>
          <w:rFonts w:cstheme="minorHAnsi"/>
        </w:rPr>
      </w:pPr>
      <w:r w:rsidRPr="001D5BC7">
        <w:rPr>
          <w:rFonts w:cstheme="minorHAnsi"/>
          <w:b/>
        </w:rPr>
        <w:t xml:space="preserve">EVALUACIÓN: </w:t>
      </w:r>
      <w:r w:rsidR="007D2F77" w:rsidRPr="001D5BC7">
        <w:rPr>
          <w:rFonts w:cstheme="minorHAnsi"/>
        </w:rPr>
        <w:t>El curso constará de dos evaluaciones.</w:t>
      </w:r>
    </w:p>
    <w:p w:rsidR="00BE1F61" w:rsidRPr="001D5BC7" w:rsidRDefault="007D2F77" w:rsidP="001D5BC7">
      <w:pPr>
        <w:pStyle w:val="Prrafodelista"/>
        <w:numPr>
          <w:ilvl w:val="0"/>
          <w:numId w:val="1"/>
        </w:numPr>
        <w:spacing w:before="240"/>
        <w:jc w:val="both"/>
        <w:outlineLvl w:val="0"/>
        <w:rPr>
          <w:rFonts w:eastAsia="Times New Roman" w:cstheme="minorHAnsi"/>
          <w:b/>
          <w:sz w:val="24"/>
          <w:szCs w:val="24"/>
          <w:lang w:eastAsia="es-CL"/>
        </w:rPr>
      </w:pPr>
      <w:r w:rsidRPr="001D5BC7">
        <w:rPr>
          <w:rFonts w:cstheme="minorHAnsi"/>
        </w:rPr>
        <w:t>Prueba escrita que se tomará al final del curso.</w:t>
      </w:r>
    </w:p>
    <w:p w:rsidR="007D2F77" w:rsidRPr="001D5BC7" w:rsidRDefault="007D2F77" w:rsidP="001D5BC7">
      <w:pPr>
        <w:pStyle w:val="Prrafodelista"/>
        <w:numPr>
          <w:ilvl w:val="0"/>
          <w:numId w:val="1"/>
        </w:numPr>
        <w:spacing w:before="240"/>
        <w:jc w:val="both"/>
        <w:outlineLvl w:val="0"/>
        <w:rPr>
          <w:rFonts w:eastAsia="Times New Roman" w:cstheme="minorHAnsi"/>
          <w:b/>
          <w:sz w:val="24"/>
          <w:szCs w:val="24"/>
          <w:lang w:eastAsia="es-CL"/>
        </w:rPr>
      </w:pPr>
      <w:r w:rsidRPr="001D5BC7">
        <w:rPr>
          <w:rFonts w:cstheme="minorHAnsi"/>
        </w:rPr>
        <w:t>Ensayo breve acerca de algún tema filosófico escogido por el estudiante.</w:t>
      </w:r>
    </w:p>
    <w:p w:rsidR="001A6599" w:rsidRPr="001D5BC7" w:rsidRDefault="001A6599" w:rsidP="001D5BC7">
      <w:pPr>
        <w:spacing w:before="240" w:line="240" w:lineRule="auto"/>
        <w:jc w:val="both"/>
        <w:rPr>
          <w:rFonts w:eastAsia="Times New Roman" w:cstheme="minorHAnsi"/>
          <w:b/>
          <w:lang w:eastAsia="es-CL"/>
        </w:rPr>
      </w:pPr>
      <w:r w:rsidRPr="001D5BC7">
        <w:rPr>
          <w:rFonts w:eastAsia="Times New Roman" w:cstheme="minorHAnsi"/>
          <w:b/>
          <w:lang w:eastAsia="es-CL"/>
        </w:rPr>
        <w:t>CONTENIDOS</w:t>
      </w:r>
      <w:r w:rsidR="009873FF" w:rsidRPr="001D5BC7">
        <w:rPr>
          <w:rFonts w:eastAsia="Times New Roman" w:cstheme="minorHAnsi"/>
          <w:b/>
          <w:lang w:eastAsia="es-CL"/>
        </w:rPr>
        <w:t>:</w:t>
      </w:r>
    </w:p>
    <w:p w:rsidR="00D8108B" w:rsidRPr="001D5BC7" w:rsidRDefault="00D8108B" w:rsidP="001D5BC7">
      <w:pPr>
        <w:spacing w:after="0" w:line="240" w:lineRule="auto"/>
        <w:jc w:val="both"/>
        <w:rPr>
          <w:rFonts w:eastAsia="Times New Roman" w:cstheme="minorHAnsi"/>
          <w:b/>
          <w:lang w:eastAsia="es-CL"/>
        </w:rPr>
      </w:pPr>
      <w:r w:rsidRPr="001D5BC7">
        <w:rPr>
          <w:rFonts w:eastAsia="Times New Roman" w:cstheme="minorHAnsi"/>
          <w:b/>
          <w:lang w:eastAsia="es-CL"/>
        </w:rPr>
        <w:t>Historia general de la ciencia:</w:t>
      </w:r>
    </w:p>
    <w:p w:rsidR="00D8108B" w:rsidRPr="001D5BC7" w:rsidRDefault="00D8108B" w:rsidP="001D5BC7">
      <w:pPr>
        <w:spacing w:after="0" w:line="240" w:lineRule="auto"/>
        <w:jc w:val="both"/>
        <w:rPr>
          <w:rFonts w:eastAsia="Times New Roman" w:cstheme="minorHAnsi"/>
          <w:lang w:eastAsia="es-CL"/>
        </w:rPr>
      </w:pPr>
      <w:r w:rsidRPr="001D5BC7">
        <w:rPr>
          <w:rFonts w:eastAsia="Times New Roman" w:cstheme="minorHAnsi"/>
          <w:lang w:eastAsia="es-CL"/>
        </w:rPr>
        <w:t xml:space="preserve">- </w:t>
      </w:r>
      <w:r w:rsidR="00465AC1" w:rsidRPr="001D5BC7">
        <w:rPr>
          <w:rFonts w:eastAsia="Times New Roman" w:cstheme="minorHAnsi"/>
          <w:lang w:eastAsia="es-CL"/>
        </w:rPr>
        <w:t>Ciencia moderna</w:t>
      </w:r>
      <w:r w:rsidRPr="001D5BC7">
        <w:rPr>
          <w:rFonts w:eastAsia="Times New Roman" w:cstheme="minorHAnsi"/>
          <w:lang w:eastAsia="es-CL"/>
        </w:rPr>
        <w:t xml:space="preserve"> (</w:t>
      </w:r>
      <w:r w:rsidR="00D07E52" w:rsidRPr="001D5BC7">
        <w:rPr>
          <w:rFonts w:eastAsia="Times New Roman" w:cstheme="minorHAnsi"/>
          <w:lang w:eastAsia="es-CL"/>
        </w:rPr>
        <w:t>Copérnico</w:t>
      </w:r>
      <w:r w:rsidRPr="001D5BC7">
        <w:rPr>
          <w:rFonts w:eastAsia="Times New Roman" w:cstheme="minorHAnsi"/>
          <w:lang w:eastAsia="es-CL"/>
        </w:rPr>
        <w:t xml:space="preserve">, Kepler, Galileo, </w:t>
      </w:r>
      <w:r w:rsidR="00465AC1" w:rsidRPr="001D5BC7">
        <w:rPr>
          <w:rFonts w:eastAsia="Times New Roman" w:cstheme="minorHAnsi"/>
          <w:lang w:eastAsia="es-CL"/>
        </w:rPr>
        <w:t>Newton).</w:t>
      </w:r>
      <w:r w:rsidR="0068582F" w:rsidRPr="001D5BC7">
        <w:rPr>
          <w:rFonts w:eastAsia="Times New Roman" w:cstheme="minorHAnsi"/>
          <w:lang w:eastAsia="es-CL"/>
        </w:rPr>
        <w:t xml:space="preserve"> (</w:t>
      </w:r>
      <w:r w:rsidR="007D2F77" w:rsidRPr="001D5BC7">
        <w:rPr>
          <w:rFonts w:eastAsia="Times New Roman" w:cstheme="minorHAnsi"/>
          <w:lang w:eastAsia="es-CL"/>
        </w:rPr>
        <w:t>Valenzuela, J.</w:t>
      </w:r>
      <w:r w:rsidR="0068582F" w:rsidRPr="001D5BC7">
        <w:rPr>
          <w:rFonts w:eastAsia="Times New Roman" w:cstheme="minorHAnsi"/>
          <w:lang w:eastAsia="es-CL"/>
        </w:rPr>
        <w:t>)</w:t>
      </w:r>
    </w:p>
    <w:p w:rsidR="00D8108B" w:rsidRPr="001D5BC7" w:rsidRDefault="00D8108B" w:rsidP="001D5BC7">
      <w:pPr>
        <w:spacing w:after="0" w:line="240" w:lineRule="auto"/>
        <w:jc w:val="both"/>
        <w:rPr>
          <w:rFonts w:eastAsia="Times New Roman" w:cstheme="minorHAnsi"/>
          <w:lang w:eastAsia="es-CL"/>
        </w:rPr>
      </w:pPr>
      <w:r w:rsidRPr="001D5BC7">
        <w:rPr>
          <w:rFonts w:eastAsia="Times New Roman" w:cstheme="minorHAnsi"/>
          <w:lang w:eastAsia="es-CL"/>
        </w:rPr>
        <w:t xml:space="preserve">- </w:t>
      </w:r>
      <w:r w:rsidR="00EC0755" w:rsidRPr="001D5BC7">
        <w:rPr>
          <w:rFonts w:eastAsia="Times New Roman" w:cstheme="minorHAnsi"/>
          <w:lang w:eastAsia="es-CL"/>
        </w:rPr>
        <w:t>Origen y desarrollo</w:t>
      </w:r>
      <w:r w:rsidR="00465AC1" w:rsidRPr="001D5BC7">
        <w:rPr>
          <w:rFonts w:eastAsia="Times New Roman" w:cstheme="minorHAnsi"/>
          <w:lang w:eastAsia="es-CL"/>
        </w:rPr>
        <w:t xml:space="preserve"> de la fisiología, la citología y la microbiología.</w:t>
      </w:r>
      <w:r w:rsidR="0068582F" w:rsidRPr="001D5BC7">
        <w:rPr>
          <w:rFonts w:eastAsia="Times New Roman" w:cstheme="minorHAnsi"/>
          <w:lang w:eastAsia="es-CL"/>
        </w:rPr>
        <w:t xml:space="preserve"> </w:t>
      </w:r>
      <w:r w:rsidR="007D2F77" w:rsidRPr="001D5BC7">
        <w:rPr>
          <w:rFonts w:cstheme="minorHAnsi"/>
          <w:szCs w:val="24"/>
        </w:rPr>
        <w:t xml:space="preserve">Fisiología y microbiología en el siglo XIX </w:t>
      </w:r>
      <w:r w:rsidR="0068582F" w:rsidRPr="001D5BC7">
        <w:rPr>
          <w:rFonts w:eastAsia="Times New Roman" w:cstheme="minorHAnsi"/>
          <w:lang w:eastAsia="es-CL"/>
        </w:rPr>
        <w:t>(Wilson, Ch.)</w:t>
      </w:r>
    </w:p>
    <w:p w:rsidR="00EC0755" w:rsidRPr="001D5BC7" w:rsidRDefault="00EC0755" w:rsidP="001D5BC7">
      <w:pPr>
        <w:spacing w:after="0" w:line="240" w:lineRule="auto"/>
        <w:jc w:val="both"/>
        <w:rPr>
          <w:rFonts w:eastAsia="Times New Roman" w:cstheme="minorHAnsi"/>
          <w:lang w:eastAsia="es-CL"/>
        </w:rPr>
      </w:pPr>
      <w:r w:rsidRPr="001D5BC7">
        <w:rPr>
          <w:rFonts w:eastAsia="Times New Roman" w:cstheme="minorHAnsi"/>
          <w:lang w:eastAsia="es-CL"/>
        </w:rPr>
        <w:t>- La revolución química y los progresos de la química hasta el siglo XIX</w:t>
      </w:r>
      <w:r w:rsidR="007D2F77" w:rsidRPr="001D5BC7">
        <w:rPr>
          <w:rFonts w:eastAsia="Times New Roman" w:cstheme="minorHAnsi"/>
          <w:lang w:eastAsia="es-CL"/>
        </w:rPr>
        <w:t>. (Valenzuela, J.)</w:t>
      </w:r>
    </w:p>
    <w:p w:rsidR="00465AC1" w:rsidRPr="001D5BC7" w:rsidRDefault="00465AC1" w:rsidP="001D5BC7">
      <w:pPr>
        <w:spacing w:after="0" w:line="240" w:lineRule="auto"/>
        <w:jc w:val="both"/>
        <w:rPr>
          <w:rFonts w:eastAsia="Times New Roman" w:cstheme="minorHAnsi"/>
          <w:lang w:eastAsia="es-CL"/>
        </w:rPr>
      </w:pPr>
      <w:r w:rsidRPr="001D5BC7">
        <w:rPr>
          <w:rFonts w:eastAsia="Times New Roman" w:cstheme="minorHAnsi"/>
          <w:lang w:eastAsia="es-CL"/>
        </w:rPr>
        <w:t>- La física del siglo XIX.</w:t>
      </w:r>
      <w:r w:rsidR="0068582F" w:rsidRPr="001D5BC7">
        <w:rPr>
          <w:rFonts w:eastAsia="Times New Roman" w:cstheme="minorHAnsi"/>
          <w:lang w:eastAsia="es-CL"/>
        </w:rPr>
        <w:t xml:space="preserve"> (Moscoso, R.)</w:t>
      </w:r>
    </w:p>
    <w:p w:rsidR="007D2F77" w:rsidRPr="001D5BC7" w:rsidRDefault="007D2F77" w:rsidP="001D5BC7">
      <w:pPr>
        <w:spacing w:after="0" w:line="240" w:lineRule="auto"/>
        <w:jc w:val="both"/>
        <w:rPr>
          <w:rFonts w:eastAsia="Times New Roman" w:cstheme="minorHAnsi"/>
          <w:lang w:eastAsia="es-CL"/>
        </w:rPr>
      </w:pPr>
      <w:r w:rsidRPr="001D5BC7">
        <w:rPr>
          <w:rFonts w:eastAsia="Times New Roman" w:cstheme="minorHAnsi"/>
          <w:lang w:eastAsia="es-CL"/>
        </w:rPr>
        <w:t>- Darwin y la biología evolutiva. (Medel, R.)</w:t>
      </w:r>
    </w:p>
    <w:p w:rsidR="007D2F77" w:rsidRPr="001D5BC7" w:rsidRDefault="007D2F77" w:rsidP="001D5BC7">
      <w:pPr>
        <w:spacing w:after="0" w:line="240" w:lineRule="auto"/>
        <w:jc w:val="both"/>
        <w:rPr>
          <w:rFonts w:eastAsia="Times New Roman" w:cstheme="minorHAnsi"/>
          <w:lang w:eastAsia="es-CL"/>
        </w:rPr>
      </w:pPr>
      <w:r w:rsidRPr="001D5BC7">
        <w:rPr>
          <w:rFonts w:eastAsia="Times New Roman" w:cstheme="minorHAnsi"/>
          <w:lang w:eastAsia="es-CL"/>
        </w:rPr>
        <w:t>- La bioquímica y el nacimiento de la biología molecular. Bioquímica en Chile. (Wilson, Ch.)</w:t>
      </w:r>
    </w:p>
    <w:p w:rsidR="00D8108B" w:rsidRPr="001D5BC7" w:rsidRDefault="00D07E52" w:rsidP="001D5BC7">
      <w:pPr>
        <w:spacing w:after="0" w:line="240" w:lineRule="auto"/>
        <w:jc w:val="both"/>
        <w:rPr>
          <w:rFonts w:eastAsia="Times New Roman" w:cstheme="minorHAnsi"/>
          <w:lang w:eastAsia="es-CL"/>
        </w:rPr>
      </w:pPr>
      <w:r w:rsidRPr="001D5BC7">
        <w:rPr>
          <w:rFonts w:eastAsia="Times New Roman" w:cstheme="minorHAnsi"/>
          <w:lang w:eastAsia="es-CL"/>
        </w:rPr>
        <w:t xml:space="preserve">- </w:t>
      </w:r>
      <w:r w:rsidR="007D2F77" w:rsidRPr="001D5BC7">
        <w:rPr>
          <w:rFonts w:eastAsia="Times New Roman" w:cstheme="minorHAnsi"/>
          <w:lang w:eastAsia="es-CL"/>
        </w:rPr>
        <w:t xml:space="preserve">Las grandes revoluciones científicas del siglo XX. </w:t>
      </w:r>
      <w:r w:rsidR="0068582F" w:rsidRPr="001D5BC7">
        <w:rPr>
          <w:rFonts w:eastAsia="Times New Roman" w:cstheme="minorHAnsi"/>
          <w:lang w:eastAsia="es-CL"/>
        </w:rPr>
        <w:t>(</w:t>
      </w:r>
      <w:r w:rsidR="007D2F77" w:rsidRPr="001D5BC7">
        <w:rPr>
          <w:rFonts w:eastAsia="Times New Roman" w:cstheme="minorHAnsi"/>
          <w:lang w:eastAsia="es-CL"/>
        </w:rPr>
        <w:t>Vallejos, G</w:t>
      </w:r>
      <w:r w:rsidR="0068582F" w:rsidRPr="001D5BC7">
        <w:rPr>
          <w:rFonts w:eastAsia="Times New Roman" w:cstheme="minorHAnsi"/>
          <w:lang w:eastAsia="es-CL"/>
        </w:rPr>
        <w:t>.)</w:t>
      </w:r>
    </w:p>
    <w:p w:rsidR="00D8108B" w:rsidRPr="001D5BC7" w:rsidRDefault="00D8108B" w:rsidP="001D5BC7">
      <w:pPr>
        <w:spacing w:before="240" w:after="0" w:line="240" w:lineRule="auto"/>
        <w:jc w:val="both"/>
        <w:rPr>
          <w:rFonts w:eastAsia="Times New Roman" w:cstheme="minorHAnsi"/>
          <w:b/>
          <w:lang w:eastAsia="es-CL"/>
        </w:rPr>
      </w:pPr>
      <w:r w:rsidRPr="001D5BC7">
        <w:rPr>
          <w:rFonts w:eastAsia="Times New Roman" w:cstheme="minorHAnsi"/>
          <w:b/>
          <w:lang w:eastAsia="es-CL"/>
        </w:rPr>
        <w:t>Filosofía</w:t>
      </w:r>
      <w:r w:rsidR="005F1613" w:rsidRPr="001D5BC7">
        <w:rPr>
          <w:rFonts w:eastAsia="Times New Roman" w:cstheme="minorHAnsi"/>
          <w:b/>
          <w:lang w:eastAsia="es-CL"/>
        </w:rPr>
        <w:t xml:space="preserve"> </w:t>
      </w:r>
      <w:r w:rsidRPr="001D5BC7">
        <w:rPr>
          <w:rFonts w:eastAsia="Times New Roman" w:cstheme="minorHAnsi"/>
          <w:b/>
          <w:lang w:eastAsia="es-CL"/>
        </w:rPr>
        <w:t>de la ciencia:</w:t>
      </w:r>
    </w:p>
    <w:p w:rsidR="00D8108B" w:rsidRPr="001D5BC7" w:rsidRDefault="00D8108B" w:rsidP="001D5BC7">
      <w:pPr>
        <w:spacing w:after="0" w:line="240" w:lineRule="auto"/>
        <w:jc w:val="both"/>
        <w:rPr>
          <w:rFonts w:eastAsia="Times New Roman" w:cstheme="minorHAnsi"/>
          <w:lang w:eastAsia="es-CL"/>
        </w:rPr>
      </w:pPr>
      <w:r w:rsidRPr="001D5BC7">
        <w:rPr>
          <w:rFonts w:eastAsia="Times New Roman" w:cstheme="minorHAnsi"/>
          <w:lang w:eastAsia="es-CL"/>
        </w:rPr>
        <w:t xml:space="preserve">- </w:t>
      </w:r>
      <w:r w:rsidR="007D2F77" w:rsidRPr="001D5BC7">
        <w:rPr>
          <w:rFonts w:eastAsia="Times New Roman" w:cstheme="minorHAnsi"/>
          <w:szCs w:val="24"/>
          <w:lang w:eastAsia="es-CL"/>
        </w:rPr>
        <w:t>La necesidad de justificar la ciencia</w:t>
      </w:r>
      <w:r w:rsidR="00465AC1" w:rsidRPr="001D5BC7">
        <w:rPr>
          <w:rFonts w:eastAsia="Times New Roman" w:cstheme="minorHAnsi"/>
          <w:lang w:eastAsia="es-CL"/>
        </w:rPr>
        <w:t>.</w:t>
      </w:r>
      <w:r w:rsidR="0068582F" w:rsidRPr="001D5BC7">
        <w:rPr>
          <w:rFonts w:eastAsia="Times New Roman" w:cstheme="minorHAnsi"/>
          <w:lang w:eastAsia="es-CL"/>
        </w:rPr>
        <w:t xml:space="preserve"> (Vallejos, G.)</w:t>
      </w:r>
    </w:p>
    <w:p w:rsidR="007D2F77" w:rsidRPr="001D5BC7" w:rsidRDefault="00EC0755" w:rsidP="001D5BC7">
      <w:pPr>
        <w:spacing w:after="0" w:line="240" w:lineRule="auto"/>
        <w:jc w:val="both"/>
        <w:rPr>
          <w:rFonts w:eastAsia="Times New Roman" w:cstheme="minorHAnsi"/>
          <w:szCs w:val="24"/>
          <w:lang w:eastAsia="es-CL"/>
        </w:rPr>
      </w:pPr>
      <w:r w:rsidRPr="001D5BC7">
        <w:rPr>
          <w:rFonts w:eastAsia="Times New Roman" w:cstheme="minorHAnsi"/>
          <w:lang w:eastAsia="es-CL"/>
        </w:rPr>
        <w:t xml:space="preserve">- </w:t>
      </w:r>
      <w:r w:rsidR="007D2F77" w:rsidRPr="001D5BC7">
        <w:rPr>
          <w:rFonts w:eastAsia="Times New Roman" w:cstheme="minorHAnsi"/>
          <w:szCs w:val="24"/>
          <w:lang w:eastAsia="es-CL"/>
        </w:rPr>
        <w:t xml:space="preserve">Aspectos internos y externos de las teorías científicas. Virtudes teóricas. </w:t>
      </w:r>
      <w:r w:rsidR="007D2F77" w:rsidRPr="001D5BC7">
        <w:rPr>
          <w:rFonts w:eastAsia="Times New Roman" w:cstheme="minorHAnsi"/>
          <w:lang w:eastAsia="es-CL"/>
        </w:rPr>
        <w:t>(Vallejos, G.)</w:t>
      </w:r>
    </w:p>
    <w:p w:rsidR="00D8108B" w:rsidRPr="001D5BC7" w:rsidRDefault="007D2F77" w:rsidP="001D5BC7">
      <w:pPr>
        <w:spacing w:after="0" w:line="240" w:lineRule="auto"/>
        <w:jc w:val="both"/>
        <w:rPr>
          <w:rFonts w:eastAsia="Times New Roman" w:cstheme="minorHAnsi"/>
          <w:lang w:eastAsia="es-CL"/>
        </w:rPr>
      </w:pPr>
      <w:r w:rsidRPr="001D5BC7">
        <w:rPr>
          <w:rFonts w:eastAsia="Times New Roman" w:cstheme="minorHAnsi"/>
          <w:szCs w:val="24"/>
          <w:lang w:eastAsia="es-CL"/>
        </w:rPr>
        <w:t>- Interpretaciones de la ciencia. (Vallejos G.)</w:t>
      </w:r>
    </w:p>
    <w:p w:rsidR="00465AC1" w:rsidRPr="001D5BC7" w:rsidRDefault="00465AC1" w:rsidP="001D5BC7">
      <w:pPr>
        <w:spacing w:after="0" w:line="240" w:lineRule="auto"/>
        <w:jc w:val="both"/>
        <w:rPr>
          <w:rFonts w:eastAsia="Times New Roman" w:cstheme="minorHAnsi"/>
          <w:lang w:eastAsia="es-CL"/>
        </w:rPr>
      </w:pPr>
      <w:r w:rsidRPr="001D5BC7">
        <w:rPr>
          <w:rFonts w:eastAsia="Times New Roman" w:cstheme="minorHAnsi"/>
          <w:lang w:eastAsia="es-CL"/>
        </w:rPr>
        <w:t>- Filosofía de la experimentación.</w:t>
      </w:r>
      <w:r w:rsidR="0068582F" w:rsidRPr="001D5BC7">
        <w:rPr>
          <w:rFonts w:eastAsia="Times New Roman" w:cstheme="minorHAnsi"/>
          <w:lang w:eastAsia="es-CL"/>
        </w:rPr>
        <w:t xml:space="preserve"> (Vallejos, G.)</w:t>
      </w:r>
    </w:p>
    <w:p w:rsidR="001D5BC7" w:rsidRPr="001D5BC7" w:rsidRDefault="001D5BC7" w:rsidP="001D5BC7">
      <w:pPr>
        <w:spacing w:after="0" w:line="240" w:lineRule="auto"/>
        <w:jc w:val="both"/>
        <w:rPr>
          <w:rFonts w:eastAsia="Times New Roman" w:cstheme="minorHAnsi"/>
          <w:szCs w:val="24"/>
          <w:lang w:eastAsia="es-CL"/>
        </w:rPr>
      </w:pPr>
      <w:r w:rsidRPr="001D5BC7">
        <w:rPr>
          <w:rFonts w:eastAsia="Times New Roman" w:cstheme="minorHAnsi"/>
          <w:lang w:eastAsia="es-CL"/>
        </w:rPr>
        <w:t xml:space="preserve">- Filosofía de la Biología: </w:t>
      </w:r>
      <w:r w:rsidRPr="001D5BC7">
        <w:rPr>
          <w:rFonts w:eastAsia="Times New Roman" w:cstheme="minorHAnsi"/>
          <w:szCs w:val="24"/>
          <w:lang w:eastAsia="es-CL"/>
        </w:rPr>
        <w:t>Explicación en biología. Función biológica</w:t>
      </w:r>
      <w:r w:rsidRPr="001D5BC7">
        <w:rPr>
          <w:rFonts w:eastAsia="Times New Roman" w:cstheme="minorHAnsi"/>
          <w:lang w:eastAsia="es-CL"/>
        </w:rPr>
        <w:t>. (Vallejos, G.)</w:t>
      </w:r>
    </w:p>
    <w:p w:rsidR="001D5BC7" w:rsidRPr="001D5BC7" w:rsidRDefault="001D5BC7" w:rsidP="001D5BC7">
      <w:pPr>
        <w:spacing w:after="0" w:line="240" w:lineRule="auto"/>
        <w:jc w:val="both"/>
        <w:rPr>
          <w:rFonts w:eastAsia="Times New Roman" w:cstheme="minorHAnsi"/>
          <w:szCs w:val="24"/>
          <w:lang w:eastAsia="es-CL"/>
        </w:rPr>
      </w:pPr>
      <w:r w:rsidRPr="001D5BC7">
        <w:rPr>
          <w:rFonts w:eastAsia="Times New Roman" w:cstheme="minorHAnsi"/>
          <w:szCs w:val="24"/>
          <w:lang w:eastAsia="es-CL"/>
        </w:rPr>
        <w:t>- Filosofía de la Bio</w:t>
      </w:r>
      <w:r>
        <w:rPr>
          <w:rFonts w:eastAsia="Times New Roman" w:cstheme="minorHAnsi"/>
          <w:szCs w:val="24"/>
          <w:lang w:eastAsia="es-CL"/>
        </w:rPr>
        <w:t>logía: Reduccionismo y holismo</w:t>
      </w:r>
      <w:r w:rsidRPr="001D5BC7">
        <w:rPr>
          <w:rFonts w:eastAsia="Times New Roman" w:cstheme="minorHAnsi"/>
          <w:lang w:eastAsia="es-CL"/>
        </w:rPr>
        <w:t>. (Vallejos, G.)</w:t>
      </w:r>
    </w:p>
    <w:p w:rsidR="001D5BC7" w:rsidRPr="001D5BC7" w:rsidRDefault="001D5BC7" w:rsidP="001D5BC7">
      <w:pPr>
        <w:spacing w:after="0" w:line="240" w:lineRule="auto"/>
        <w:jc w:val="both"/>
        <w:rPr>
          <w:rFonts w:eastAsia="Times New Roman" w:cstheme="minorHAnsi"/>
          <w:lang w:eastAsia="es-CL"/>
        </w:rPr>
      </w:pPr>
      <w:r w:rsidRPr="001D5BC7">
        <w:rPr>
          <w:rFonts w:eastAsia="Times New Roman" w:cstheme="minorHAnsi"/>
          <w:szCs w:val="24"/>
          <w:lang w:eastAsia="es-CL"/>
        </w:rPr>
        <w:t>- Filosofía de la Biología: El problema de la extrapolación</w:t>
      </w:r>
      <w:r w:rsidRPr="001D5BC7">
        <w:rPr>
          <w:rFonts w:eastAsia="Times New Roman" w:cstheme="minorHAnsi"/>
          <w:lang w:eastAsia="es-CL"/>
        </w:rPr>
        <w:t>. (Vallejos, G.)</w:t>
      </w:r>
    </w:p>
    <w:p w:rsidR="009873FF" w:rsidRDefault="009873FF" w:rsidP="001A6599">
      <w:pPr>
        <w:spacing w:after="0" w:line="240" w:lineRule="auto"/>
        <w:rPr>
          <w:rFonts w:ascii="Arial" w:eastAsia="Times New Roman" w:hAnsi="Arial" w:cs="Arial"/>
          <w:lang w:eastAsia="es-CL"/>
        </w:rPr>
      </w:pPr>
    </w:p>
    <w:p w:rsidR="001A6599" w:rsidRPr="0048777E" w:rsidRDefault="001A6599" w:rsidP="005F40FC">
      <w:pPr>
        <w:jc w:val="both"/>
        <w:outlineLvl w:val="0"/>
        <w:rPr>
          <w:rFonts w:cstheme="minorHAnsi"/>
          <w:b/>
        </w:rPr>
      </w:pPr>
      <w:r w:rsidRPr="0048777E">
        <w:rPr>
          <w:rFonts w:cstheme="minorHAnsi"/>
          <w:b/>
        </w:rPr>
        <w:lastRenderedPageBreak/>
        <w:t>BIBLIOGRAFIA  BÁSICA</w:t>
      </w:r>
    </w:p>
    <w:p w:rsidR="001A6599" w:rsidRPr="0048777E" w:rsidRDefault="0048777E" w:rsidP="0048777E">
      <w:pPr>
        <w:pStyle w:val="Prrafodelista"/>
        <w:numPr>
          <w:ilvl w:val="0"/>
          <w:numId w:val="6"/>
        </w:numPr>
        <w:spacing w:after="0" w:line="240" w:lineRule="auto"/>
        <w:jc w:val="both"/>
        <w:rPr>
          <w:rFonts w:cstheme="minorHAnsi"/>
        </w:rPr>
      </w:pPr>
      <w:r>
        <w:rPr>
          <w:rFonts w:cstheme="minorHAnsi"/>
        </w:rPr>
        <w:t xml:space="preserve">I. </w:t>
      </w:r>
      <w:r w:rsidR="005F40FC">
        <w:rPr>
          <w:rFonts w:cstheme="minorHAnsi"/>
        </w:rPr>
        <w:t xml:space="preserve">Bernard Cohen  </w:t>
      </w:r>
      <w:r w:rsidR="001A6599" w:rsidRPr="005F40FC">
        <w:rPr>
          <w:rFonts w:cstheme="minorHAnsi"/>
          <w:b/>
          <w:i/>
        </w:rPr>
        <w:t>Revolución en la Ciencia</w:t>
      </w:r>
      <w:r w:rsidR="001A6599" w:rsidRPr="0048777E">
        <w:rPr>
          <w:rFonts w:cstheme="minorHAnsi"/>
        </w:rPr>
        <w:t xml:space="preserve">. Editorial Gedisa, S.A., Barcelona, 1989. </w:t>
      </w:r>
    </w:p>
    <w:p w:rsidR="001A6599" w:rsidRPr="0048777E" w:rsidRDefault="005F40FC" w:rsidP="0048777E">
      <w:pPr>
        <w:pStyle w:val="Prrafodelista"/>
        <w:numPr>
          <w:ilvl w:val="0"/>
          <w:numId w:val="6"/>
        </w:numPr>
        <w:spacing w:after="0" w:line="240" w:lineRule="auto"/>
        <w:jc w:val="both"/>
        <w:rPr>
          <w:rFonts w:cstheme="minorHAnsi"/>
        </w:rPr>
      </w:pPr>
      <w:r>
        <w:rPr>
          <w:rFonts w:cstheme="minorHAnsi"/>
        </w:rPr>
        <w:t xml:space="preserve">Wiliam Cecil Dampier </w:t>
      </w:r>
      <w:r w:rsidR="001A6599" w:rsidRPr="005F40FC">
        <w:rPr>
          <w:rFonts w:cstheme="minorHAnsi"/>
          <w:b/>
          <w:i/>
        </w:rPr>
        <w:t>Historia de la ciencia</w:t>
      </w:r>
      <w:r w:rsidR="00035888" w:rsidRPr="005F40FC">
        <w:rPr>
          <w:rFonts w:cstheme="minorHAnsi"/>
          <w:b/>
          <w:i/>
        </w:rPr>
        <w:t>, y sus relaciones con la filosofía y religión</w:t>
      </w:r>
      <w:r w:rsidR="001A6599" w:rsidRPr="0048777E">
        <w:rPr>
          <w:rFonts w:cstheme="minorHAnsi"/>
        </w:rPr>
        <w:t>. Editorial Tecnos</w:t>
      </w:r>
      <w:r w:rsidR="00035888" w:rsidRPr="0048777E">
        <w:rPr>
          <w:rFonts w:cstheme="minorHAnsi"/>
        </w:rPr>
        <w:t>, 1986</w:t>
      </w:r>
    </w:p>
    <w:p w:rsidR="001A6599" w:rsidRPr="0048777E" w:rsidRDefault="005F40FC" w:rsidP="0048777E">
      <w:pPr>
        <w:pStyle w:val="Prrafodelista"/>
        <w:numPr>
          <w:ilvl w:val="0"/>
          <w:numId w:val="6"/>
        </w:numPr>
        <w:spacing w:after="0" w:line="240" w:lineRule="auto"/>
        <w:jc w:val="both"/>
        <w:rPr>
          <w:rFonts w:cstheme="minorHAnsi"/>
        </w:rPr>
      </w:pPr>
      <w:r>
        <w:rPr>
          <w:rFonts w:cstheme="minorHAnsi"/>
        </w:rPr>
        <w:t xml:space="preserve">John Gribbin </w:t>
      </w:r>
      <w:r w:rsidR="001A6599" w:rsidRPr="005F40FC">
        <w:rPr>
          <w:rFonts w:cstheme="minorHAnsi"/>
          <w:b/>
          <w:i/>
        </w:rPr>
        <w:t>Historia de la Ciencia</w:t>
      </w:r>
      <w:r w:rsidR="001A6599" w:rsidRPr="0048777E">
        <w:rPr>
          <w:rFonts w:cstheme="minorHAnsi"/>
        </w:rPr>
        <w:t>. Editorial Crítica,  Barcelona, 2000.</w:t>
      </w:r>
    </w:p>
    <w:p w:rsidR="001A6599" w:rsidRPr="0048777E" w:rsidRDefault="001A6599" w:rsidP="0048777E">
      <w:pPr>
        <w:pStyle w:val="Prrafodelista"/>
        <w:numPr>
          <w:ilvl w:val="0"/>
          <w:numId w:val="6"/>
        </w:numPr>
        <w:spacing w:after="0" w:line="240" w:lineRule="auto"/>
        <w:jc w:val="both"/>
        <w:rPr>
          <w:rFonts w:cstheme="minorHAnsi"/>
        </w:rPr>
      </w:pPr>
      <w:r w:rsidRPr="0048777E">
        <w:rPr>
          <w:rFonts w:cstheme="minorHAnsi"/>
        </w:rPr>
        <w:t>Jes</w:t>
      </w:r>
      <w:r w:rsidR="005F40FC">
        <w:rPr>
          <w:rFonts w:cstheme="minorHAnsi"/>
        </w:rPr>
        <w:t xml:space="preserve">ús Mosterín y Roberto Torretti </w:t>
      </w:r>
      <w:r w:rsidRPr="005F40FC">
        <w:rPr>
          <w:rFonts w:cstheme="minorHAnsi"/>
          <w:b/>
          <w:i/>
        </w:rPr>
        <w:t>Diccionario de Lógica y Filosofía de la Ciencia</w:t>
      </w:r>
      <w:r w:rsidRPr="0048777E">
        <w:rPr>
          <w:rFonts w:cstheme="minorHAnsi"/>
        </w:rPr>
        <w:t>. Alianza Editorial S.A., Madrid, 2002.</w:t>
      </w:r>
    </w:p>
    <w:p w:rsidR="001A6599" w:rsidRPr="0048777E" w:rsidRDefault="005F40FC" w:rsidP="0048777E">
      <w:pPr>
        <w:pStyle w:val="Prrafodelista"/>
        <w:numPr>
          <w:ilvl w:val="0"/>
          <w:numId w:val="6"/>
        </w:numPr>
        <w:spacing w:after="0" w:line="240" w:lineRule="auto"/>
        <w:jc w:val="both"/>
        <w:rPr>
          <w:rFonts w:cstheme="minorHAnsi"/>
        </w:rPr>
      </w:pPr>
      <w:r>
        <w:rPr>
          <w:rFonts w:cstheme="minorHAnsi"/>
        </w:rPr>
        <w:t xml:space="preserve">Desiderio Papp  </w:t>
      </w:r>
      <w:r w:rsidR="001A6599" w:rsidRPr="005F40FC">
        <w:rPr>
          <w:rFonts w:cstheme="minorHAnsi"/>
          <w:b/>
          <w:i/>
        </w:rPr>
        <w:t>Ideas Revolucionarias de la Ciencia</w:t>
      </w:r>
      <w:r w:rsidR="001A6599" w:rsidRPr="0048777E">
        <w:rPr>
          <w:rFonts w:cstheme="minorHAnsi"/>
        </w:rPr>
        <w:t>. Editorial Universitaria, Santiago, Tomo I, 1975, Tomo II, 1977.</w:t>
      </w:r>
    </w:p>
    <w:p w:rsidR="001A6599" w:rsidRPr="0048777E" w:rsidRDefault="005F40FC" w:rsidP="0048777E">
      <w:pPr>
        <w:pStyle w:val="Prrafodelista"/>
        <w:numPr>
          <w:ilvl w:val="0"/>
          <w:numId w:val="6"/>
        </w:numPr>
        <w:spacing w:after="0" w:line="240" w:lineRule="auto"/>
        <w:jc w:val="both"/>
        <w:rPr>
          <w:rFonts w:cstheme="minorHAnsi"/>
        </w:rPr>
      </w:pPr>
      <w:r>
        <w:rPr>
          <w:rFonts w:cstheme="minorHAnsi"/>
        </w:rPr>
        <w:t xml:space="preserve">Desiderio Papp.  </w:t>
      </w:r>
      <w:r w:rsidR="001A6599" w:rsidRPr="005F40FC">
        <w:rPr>
          <w:rFonts w:cstheme="minorHAnsi"/>
          <w:b/>
          <w:i/>
        </w:rPr>
        <w:t>Historia de la Ciencia en el siglo XX</w:t>
      </w:r>
      <w:r w:rsidR="001A6599" w:rsidRPr="0048777E">
        <w:rPr>
          <w:rFonts w:cstheme="minorHAnsi"/>
        </w:rPr>
        <w:t>. Editorial Universitaria, Santiago, 1983.</w:t>
      </w:r>
    </w:p>
    <w:p w:rsidR="001A6599" w:rsidRPr="0048777E" w:rsidRDefault="005F40FC" w:rsidP="0048777E">
      <w:pPr>
        <w:pStyle w:val="Prrafodelista"/>
        <w:numPr>
          <w:ilvl w:val="0"/>
          <w:numId w:val="6"/>
        </w:numPr>
        <w:spacing w:after="0" w:line="240" w:lineRule="auto"/>
        <w:jc w:val="both"/>
        <w:rPr>
          <w:rFonts w:cstheme="minorHAnsi"/>
        </w:rPr>
      </w:pPr>
      <w:r>
        <w:rPr>
          <w:rFonts w:cstheme="minorHAnsi"/>
        </w:rPr>
        <w:t xml:space="preserve">Antonio Dieguez Lucena </w:t>
      </w:r>
      <w:r w:rsidR="001A6599" w:rsidRPr="005F40FC">
        <w:rPr>
          <w:rFonts w:cstheme="minorHAnsi"/>
          <w:b/>
          <w:i/>
        </w:rPr>
        <w:t>Filosofía de las ciencias</w:t>
      </w:r>
      <w:r w:rsidR="001A6599" w:rsidRPr="0048777E">
        <w:rPr>
          <w:rFonts w:cstheme="minorHAnsi"/>
        </w:rPr>
        <w:t>. Biblioteca nueva. 2005.</w:t>
      </w:r>
    </w:p>
    <w:p w:rsidR="009873FF" w:rsidRPr="0048777E" w:rsidRDefault="009873FF" w:rsidP="0048777E">
      <w:pPr>
        <w:pStyle w:val="Prrafodelista"/>
        <w:numPr>
          <w:ilvl w:val="0"/>
          <w:numId w:val="6"/>
        </w:numPr>
        <w:spacing w:after="0" w:line="240" w:lineRule="auto"/>
        <w:jc w:val="both"/>
        <w:rPr>
          <w:rFonts w:cstheme="minorHAnsi"/>
        </w:rPr>
      </w:pPr>
      <w:r w:rsidRPr="0048777E">
        <w:rPr>
          <w:rFonts w:cstheme="minorHAnsi"/>
        </w:rPr>
        <w:t xml:space="preserve">Alan Chalmers. </w:t>
      </w:r>
      <w:r w:rsidRPr="005F40FC">
        <w:rPr>
          <w:rFonts w:cstheme="minorHAnsi"/>
          <w:b/>
          <w:i/>
        </w:rPr>
        <w:t>¿Qué es esa cosa llamada ciencia?</w:t>
      </w:r>
      <w:r w:rsidRPr="0048777E">
        <w:rPr>
          <w:rFonts w:cstheme="minorHAnsi"/>
        </w:rPr>
        <w:t xml:space="preserve"> 3ª edición. Siglo XXI editories, 2010</w:t>
      </w:r>
    </w:p>
    <w:p w:rsidR="001D5BC7" w:rsidRPr="001D5BC7" w:rsidRDefault="001D5BC7" w:rsidP="001D5BC7">
      <w:pPr>
        <w:pStyle w:val="Prrafodelista"/>
        <w:numPr>
          <w:ilvl w:val="0"/>
          <w:numId w:val="6"/>
        </w:numPr>
        <w:shd w:val="clear" w:color="auto" w:fill="FFFFFF"/>
        <w:spacing w:after="0" w:line="240" w:lineRule="auto"/>
        <w:rPr>
          <w:rFonts w:eastAsia="Times New Roman" w:cstheme="minorHAnsi"/>
          <w:lang w:eastAsia="es-CL"/>
        </w:rPr>
      </w:pPr>
      <w:r w:rsidRPr="001D5BC7">
        <w:rPr>
          <w:rFonts w:eastAsia="Times New Roman" w:cstheme="minorHAnsi"/>
          <w:lang w:eastAsia="es-CL"/>
        </w:rPr>
        <w:t xml:space="preserve">Peter Kosso. 1992. </w:t>
      </w:r>
      <w:r w:rsidRPr="001D5BC7">
        <w:rPr>
          <w:rFonts w:eastAsia="Times New Roman" w:cstheme="minorHAnsi"/>
          <w:b/>
          <w:i/>
          <w:lang w:eastAsia="es-CL"/>
        </w:rPr>
        <w:t>Reading the book of nature</w:t>
      </w:r>
      <w:r w:rsidRPr="001D5BC7">
        <w:rPr>
          <w:rFonts w:eastAsia="Times New Roman" w:cstheme="minorHAnsi"/>
          <w:i/>
          <w:lang w:eastAsia="es-CL"/>
        </w:rPr>
        <w:t xml:space="preserve">. </w:t>
      </w:r>
      <w:r w:rsidRPr="001D5BC7">
        <w:rPr>
          <w:rFonts w:eastAsia="Times New Roman" w:cstheme="minorHAnsi"/>
          <w:b/>
          <w:i/>
          <w:lang w:eastAsia="es-CL"/>
        </w:rPr>
        <w:t>An Introduction to the Philosophy of Science</w:t>
      </w:r>
      <w:r w:rsidRPr="001D5BC7">
        <w:rPr>
          <w:rFonts w:ascii="Arial" w:hAnsi="Arial" w:cs="Arial"/>
          <w:i/>
          <w:sz w:val="20"/>
          <w:szCs w:val="20"/>
          <w:shd w:val="clear" w:color="auto" w:fill="FFFFFF"/>
        </w:rPr>
        <w:t>.</w:t>
      </w:r>
      <w:r>
        <w:rPr>
          <w:rFonts w:ascii="Arial" w:hAnsi="Arial" w:cs="Arial"/>
          <w:sz w:val="20"/>
          <w:szCs w:val="20"/>
          <w:shd w:val="clear" w:color="auto" w:fill="FFFFFF"/>
        </w:rPr>
        <w:t xml:space="preserve"> </w:t>
      </w:r>
      <w:r w:rsidRPr="001D5BC7">
        <w:rPr>
          <w:rFonts w:ascii="Arial" w:hAnsi="Arial" w:cs="Arial"/>
          <w:sz w:val="20"/>
          <w:szCs w:val="20"/>
          <w:shd w:val="clear" w:color="auto" w:fill="FFFFFF"/>
        </w:rPr>
        <w:t>Cambridge University Press</w:t>
      </w:r>
      <w:r>
        <w:rPr>
          <w:rFonts w:ascii="Arial" w:hAnsi="Arial" w:cs="Arial"/>
          <w:sz w:val="20"/>
          <w:szCs w:val="20"/>
          <w:shd w:val="clear" w:color="auto" w:fill="FFFFFF"/>
        </w:rPr>
        <w:t>.</w:t>
      </w:r>
    </w:p>
    <w:p w:rsidR="00EC0755" w:rsidRPr="001D5BC7" w:rsidRDefault="00EC0755" w:rsidP="0048777E">
      <w:pPr>
        <w:pStyle w:val="Prrafodelista"/>
        <w:numPr>
          <w:ilvl w:val="0"/>
          <w:numId w:val="6"/>
        </w:numPr>
        <w:shd w:val="clear" w:color="auto" w:fill="FFFFFF"/>
        <w:spacing w:after="0" w:line="240" w:lineRule="auto"/>
        <w:rPr>
          <w:rFonts w:eastAsia="Times New Roman" w:cstheme="minorHAnsi"/>
          <w:lang w:eastAsia="es-CL"/>
        </w:rPr>
      </w:pPr>
      <w:r w:rsidRPr="001D5BC7">
        <w:rPr>
          <w:rFonts w:eastAsia="Times New Roman" w:cstheme="minorHAnsi"/>
          <w:lang w:eastAsia="es-CL"/>
        </w:rPr>
        <w:t xml:space="preserve">Torrealba, Carolina. 2013. </w:t>
      </w:r>
      <w:r w:rsidRPr="001D5BC7">
        <w:rPr>
          <w:rFonts w:eastAsia="Times New Roman" w:cstheme="minorHAnsi"/>
          <w:b/>
          <w:i/>
          <w:lang w:eastAsia="es-CL"/>
        </w:rPr>
        <w:t>Pioneros. El inicio de la biología experimental en Chile</w:t>
      </w:r>
      <w:r w:rsidRPr="001D5BC7">
        <w:rPr>
          <w:rFonts w:eastAsia="Times New Roman" w:cstheme="minorHAnsi"/>
          <w:i/>
          <w:lang w:eastAsia="es-CL"/>
        </w:rPr>
        <w:t>.</w:t>
      </w:r>
      <w:r w:rsidRPr="001D5BC7">
        <w:rPr>
          <w:rFonts w:eastAsia="Times New Roman" w:cstheme="minorHAnsi"/>
          <w:lang w:eastAsia="es-CL"/>
        </w:rPr>
        <w:t xml:space="preserve"> Editorial Ciencia &amp; Vida.</w:t>
      </w:r>
    </w:p>
    <w:p w:rsidR="0048777E" w:rsidRPr="00EC0755" w:rsidRDefault="0048777E" w:rsidP="0048777E">
      <w:pPr>
        <w:shd w:val="clear" w:color="auto" w:fill="FFFFFF"/>
        <w:spacing w:after="0" w:line="240" w:lineRule="auto"/>
        <w:rPr>
          <w:rFonts w:eastAsia="Times New Roman" w:cstheme="minorHAnsi"/>
          <w:color w:val="222222"/>
          <w:lang w:eastAsia="es-CL"/>
        </w:rPr>
      </w:pPr>
    </w:p>
    <w:p w:rsidR="001A6599" w:rsidRPr="0048777E" w:rsidRDefault="001A6599" w:rsidP="005F40FC">
      <w:pPr>
        <w:spacing w:line="240" w:lineRule="auto"/>
        <w:jc w:val="both"/>
        <w:outlineLvl w:val="0"/>
        <w:rPr>
          <w:rFonts w:cstheme="minorHAnsi"/>
          <w:b/>
        </w:rPr>
      </w:pPr>
      <w:r w:rsidRPr="0048777E">
        <w:rPr>
          <w:rFonts w:cstheme="minorHAnsi"/>
          <w:b/>
        </w:rPr>
        <w:t>BIBLIOGRAFIA  RECOMENDADA</w:t>
      </w:r>
    </w:p>
    <w:p w:rsidR="00035888" w:rsidRPr="0048777E" w:rsidRDefault="00035888" w:rsidP="0048777E">
      <w:pPr>
        <w:pStyle w:val="Prrafodelista"/>
        <w:numPr>
          <w:ilvl w:val="0"/>
          <w:numId w:val="7"/>
        </w:numPr>
        <w:spacing w:after="0" w:line="240" w:lineRule="auto"/>
        <w:jc w:val="both"/>
        <w:rPr>
          <w:rFonts w:cstheme="minorHAnsi"/>
          <w:lang w:val="en-US"/>
        </w:rPr>
      </w:pPr>
      <w:r w:rsidRPr="0048777E">
        <w:rPr>
          <w:rFonts w:cstheme="minorHAnsi"/>
        </w:rPr>
        <w:t>Jos</w:t>
      </w:r>
      <w:r w:rsidR="005F40FC">
        <w:rPr>
          <w:rFonts w:cstheme="minorHAnsi"/>
        </w:rPr>
        <w:t xml:space="preserve">é A. Diez y C. Ulises Moulines </w:t>
      </w:r>
      <w:r w:rsidRPr="005F40FC">
        <w:rPr>
          <w:rFonts w:cstheme="minorHAnsi"/>
          <w:b/>
          <w:i/>
        </w:rPr>
        <w:t>Fundamentos de Filosofía de la Ciencia</w:t>
      </w:r>
      <w:r w:rsidRPr="0048777E">
        <w:rPr>
          <w:rFonts w:cstheme="minorHAnsi"/>
        </w:rPr>
        <w:t>,</w:t>
      </w:r>
      <w:r w:rsidR="005F40FC">
        <w:rPr>
          <w:rFonts w:cstheme="minorHAnsi"/>
        </w:rPr>
        <w:t xml:space="preserve"> </w:t>
      </w:r>
      <w:r w:rsidRPr="0048777E">
        <w:rPr>
          <w:rFonts w:cstheme="minorHAnsi"/>
        </w:rPr>
        <w:t xml:space="preserve">2ª. </w:t>
      </w:r>
      <w:r w:rsidRPr="0048777E">
        <w:rPr>
          <w:rFonts w:cstheme="minorHAnsi"/>
          <w:lang w:val="en-US"/>
        </w:rPr>
        <w:t>Edición, Editorial Ariel, S.A., Barcelona, 1999.</w:t>
      </w:r>
    </w:p>
    <w:p w:rsidR="00EC0755" w:rsidRPr="0048777E" w:rsidRDefault="00EC0755" w:rsidP="0048777E">
      <w:pPr>
        <w:pStyle w:val="Prrafodelista"/>
        <w:numPr>
          <w:ilvl w:val="0"/>
          <w:numId w:val="7"/>
        </w:numPr>
        <w:spacing w:after="0" w:line="240" w:lineRule="auto"/>
        <w:jc w:val="both"/>
        <w:rPr>
          <w:rFonts w:cstheme="minorHAnsi"/>
        </w:rPr>
      </w:pPr>
      <w:r w:rsidRPr="0048777E">
        <w:rPr>
          <w:rFonts w:cstheme="minorHAnsi"/>
        </w:rPr>
        <w:t>Thomas S. Kuhn “</w:t>
      </w:r>
      <w:r w:rsidRPr="0048777E">
        <w:rPr>
          <w:rFonts w:cstheme="minorHAnsi"/>
          <w:b/>
        </w:rPr>
        <w:t>La estructura de las revoluciones científicas</w:t>
      </w:r>
      <w:r w:rsidRPr="0048777E">
        <w:rPr>
          <w:rFonts w:cstheme="minorHAnsi"/>
        </w:rPr>
        <w:t>”. Fondo de Cultura Económica, México, 1986.</w:t>
      </w:r>
    </w:p>
    <w:p w:rsidR="00EC0755"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Ian Hacking</w:t>
      </w:r>
      <w:r w:rsidR="00035888" w:rsidRPr="0048777E">
        <w:rPr>
          <w:rFonts w:cstheme="minorHAnsi"/>
          <w:bCs/>
          <w:lang w:val="en-US"/>
        </w:rPr>
        <w:t>,</w:t>
      </w:r>
      <w:r w:rsidR="00035888" w:rsidRPr="0048777E">
        <w:rPr>
          <w:rFonts w:cstheme="minorHAnsi"/>
          <w:b/>
          <w:bCs/>
          <w:lang w:val="en-US"/>
        </w:rPr>
        <w:t xml:space="preserve"> </w:t>
      </w:r>
      <w:r w:rsidR="00035888" w:rsidRPr="0048777E">
        <w:rPr>
          <w:rFonts w:cstheme="minorHAnsi"/>
          <w:lang w:val="en-US"/>
        </w:rPr>
        <w:t xml:space="preserve">1983, </w:t>
      </w:r>
      <w:r w:rsidR="00035888" w:rsidRPr="0048777E">
        <w:rPr>
          <w:rFonts w:cstheme="minorHAnsi"/>
          <w:b/>
          <w:i/>
          <w:iCs/>
          <w:lang w:val="en-US"/>
        </w:rPr>
        <w:t>Representing and Intervening</w:t>
      </w:r>
      <w:r w:rsidR="00035888" w:rsidRPr="0048777E">
        <w:rPr>
          <w:rFonts w:cstheme="minorHAnsi"/>
          <w:lang w:val="en-US"/>
        </w:rPr>
        <w:t>, Cambridge University Press. (Hay traducción: “Representar e intervener”, editorial Paidos, 2001.)</w:t>
      </w:r>
      <w:r w:rsidR="00EC0755" w:rsidRPr="0048777E">
        <w:rPr>
          <w:rFonts w:cstheme="minorHAnsi"/>
          <w:lang w:val="en-US"/>
        </w:rPr>
        <w:t>.</w:t>
      </w:r>
    </w:p>
    <w:p w:rsidR="00035888"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Marcel Weber,</w:t>
      </w:r>
      <w:r w:rsidR="00035888" w:rsidRPr="0048777E">
        <w:rPr>
          <w:rFonts w:cstheme="minorHAnsi"/>
          <w:b/>
          <w:bCs/>
          <w:lang w:val="en-US"/>
        </w:rPr>
        <w:t xml:space="preserve"> </w:t>
      </w:r>
      <w:r w:rsidR="00035888" w:rsidRPr="0048777E">
        <w:rPr>
          <w:rFonts w:cstheme="minorHAnsi"/>
          <w:lang w:val="en-US"/>
        </w:rPr>
        <w:t>2005. </w:t>
      </w:r>
      <w:r w:rsidR="00035888" w:rsidRPr="0048777E">
        <w:rPr>
          <w:rFonts w:cstheme="minorHAnsi"/>
          <w:b/>
          <w:i/>
          <w:iCs/>
          <w:lang w:val="en-US"/>
        </w:rPr>
        <w:t>Philosophy of Experimental Biolog</w:t>
      </w:r>
      <w:r w:rsidR="00035888" w:rsidRPr="0048777E">
        <w:rPr>
          <w:rFonts w:cstheme="minorHAnsi"/>
          <w:i/>
          <w:iCs/>
          <w:lang w:val="en-US"/>
        </w:rPr>
        <w:t>y</w:t>
      </w:r>
      <w:r w:rsidR="00035888" w:rsidRPr="0048777E">
        <w:rPr>
          <w:rFonts w:cstheme="minorHAnsi"/>
          <w:lang w:val="en-US"/>
        </w:rPr>
        <w:t>, Cambridge: Cambridge University Press.</w:t>
      </w:r>
    </w:p>
    <w:p w:rsidR="001A6599"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Peter Kosso,</w:t>
      </w:r>
      <w:r w:rsidR="001A6599" w:rsidRPr="0048777E">
        <w:rPr>
          <w:rFonts w:cstheme="minorHAnsi"/>
          <w:lang w:val="en-US"/>
        </w:rPr>
        <w:t xml:space="preserve"> 1989. </w:t>
      </w:r>
      <w:r w:rsidR="001A6599" w:rsidRPr="0048777E">
        <w:rPr>
          <w:rFonts w:cstheme="minorHAnsi"/>
          <w:b/>
          <w:i/>
          <w:iCs/>
          <w:lang w:val="en-US"/>
        </w:rPr>
        <w:t>Observability and Observation in Physical Science</w:t>
      </w:r>
      <w:r w:rsidR="001A6599" w:rsidRPr="0048777E">
        <w:rPr>
          <w:rFonts w:cstheme="minorHAnsi"/>
          <w:i/>
          <w:iCs/>
          <w:lang w:val="en-US"/>
        </w:rPr>
        <w:t>.</w:t>
      </w:r>
      <w:r w:rsidR="001A6599" w:rsidRPr="0048777E">
        <w:rPr>
          <w:rFonts w:cstheme="minorHAnsi"/>
          <w:lang w:val="en-US"/>
        </w:rPr>
        <w:t xml:space="preserve"> Kluwer Academic Publishers.</w:t>
      </w:r>
    </w:p>
    <w:p w:rsidR="001A6599"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eastAsia="es-CL"/>
        </w:rPr>
        <w:t xml:space="preserve">Arno </w:t>
      </w:r>
      <w:r w:rsidR="001A6599" w:rsidRPr="0048777E">
        <w:rPr>
          <w:rFonts w:cstheme="minorHAnsi"/>
          <w:bCs/>
          <w:lang w:val="en-US" w:eastAsia="es-CL"/>
        </w:rPr>
        <w:t>Wouters</w:t>
      </w:r>
      <w:r w:rsidR="00035888" w:rsidRPr="0048777E">
        <w:rPr>
          <w:rFonts w:cstheme="minorHAnsi"/>
          <w:b/>
          <w:bCs/>
          <w:lang w:val="en-US" w:eastAsia="es-CL"/>
        </w:rPr>
        <w:t xml:space="preserve">. </w:t>
      </w:r>
      <w:r w:rsidR="00035888" w:rsidRPr="0048777E">
        <w:rPr>
          <w:rFonts w:cstheme="minorHAnsi"/>
          <w:lang w:val="en-US" w:eastAsia="es-CL"/>
        </w:rPr>
        <w:t>2005.</w:t>
      </w:r>
      <w:r w:rsidR="001A6599" w:rsidRPr="0048777E">
        <w:rPr>
          <w:rFonts w:cstheme="minorHAnsi"/>
          <w:lang w:val="en-US" w:eastAsia="es-CL"/>
        </w:rPr>
        <w:t xml:space="preserve"> “</w:t>
      </w:r>
      <w:r w:rsidR="001A6599" w:rsidRPr="0048777E">
        <w:rPr>
          <w:rFonts w:cstheme="minorHAnsi"/>
          <w:b/>
          <w:lang w:val="en-US" w:eastAsia="es-CL"/>
        </w:rPr>
        <w:t>The function debate in philosophy</w:t>
      </w:r>
      <w:r w:rsidR="001A6599" w:rsidRPr="0048777E">
        <w:rPr>
          <w:rFonts w:cstheme="minorHAnsi"/>
          <w:lang w:val="en-US" w:eastAsia="es-CL"/>
        </w:rPr>
        <w:t>”, Acta Biotheoretica, 53: 123–151.</w:t>
      </w:r>
    </w:p>
    <w:p w:rsidR="0059539A" w:rsidRPr="0048777E" w:rsidRDefault="00B16165" w:rsidP="0048777E">
      <w:pPr>
        <w:pStyle w:val="Prrafodelista"/>
        <w:numPr>
          <w:ilvl w:val="0"/>
          <w:numId w:val="7"/>
        </w:numPr>
        <w:autoSpaceDE w:val="0"/>
        <w:autoSpaceDN w:val="0"/>
        <w:adjustRightInd w:val="0"/>
        <w:spacing w:after="0" w:line="240" w:lineRule="auto"/>
        <w:rPr>
          <w:rFonts w:cstheme="minorHAnsi"/>
          <w:lang w:val="en-US"/>
        </w:rPr>
      </w:pPr>
      <w:r w:rsidRPr="0048777E">
        <w:rPr>
          <w:rFonts w:cstheme="minorHAnsi"/>
          <w:bCs/>
          <w:lang w:val="en-US"/>
        </w:rPr>
        <w:t xml:space="preserve">Peter </w:t>
      </w:r>
      <w:r w:rsidR="0059539A" w:rsidRPr="0048777E">
        <w:rPr>
          <w:rFonts w:cstheme="minorHAnsi"/>
          <w:bCs/>
          <w:lang w:val="en-US"/>
        </w:rPr>
        <w:t>Machamer</w:t>
      </w:r>
      <w:r w:rsidRPr="0048777E">
        <w:rPr>
          <w:rFonts w:cstheme="minorHAnsi"/>
          <w:bCs/>
          <w:lang w:val="en-US"/>
        </w:rPr>
        <w:t>, Lindley Darden y</w:t>
      </w:r>
      <w:r w:rsidR="0059539A" w:rsidRPr="0048777E">
        <w:rPr>
          <w:rFonts w:cstheme="minorHAnsi"/>
          <w:bCs/>
          <w:lang w:val="en-US"/>
        </w:rPr>
        <w:t xml:space="preserve"> </w:t>
      </w:r>
      <w:r w:rsidRPr="0048777E">
        <w:rPr>
          <w:rFonts w:cstheme="minorHAnsi"/>
          <w:bCs/>
          <w:lang w:val="en-US"/>
        </w:rPr>
        <w:t xml:space="preserve">Carl Craver, </w:t>
      </w:r>
      <w:r w:rsidR="0059539A" w:rsidRPr="0048777E">
        <w:rPr>
          <w:rFonts w:cstheme="minorHAnsi"/>
          <w:lang w:val="en-US"/>
        </w:rPr>
        <w:t>2000</w:t>
      </w:r>
      <w:r w:rsidRPr="0048777E">
        <w:rPr>
          <w:rFonts w:cstheme="minorHAnsi"/>
          <w:lang w:val="en-US"/>
        </w:rPr>
        <w:t>.</w:t>
      </w:r>
      <w:r w:rsidR="0059539A" w:rsidRPr="0048777E">
        <w:rPr>
          <w:rFonts w:cstheme="minorHAnsi"/>
          <w:lang w:val="en-US"/>
        </w:rPr>
        <w:t xml:space="preserve"> “</w:t>
      </w:r>
      <w:r w:rsidR="0059539A" w:rsidRPr="0048777E">
        <w:rPr>
          <w:rFonts w:cstheme="minorHAnsi"/>
          <w:b/>
          <w:lang w:val="en-US"/>
        </w:rPr>
        <w:t>Thinking about Mechanisms</w:t>
      </w:r>
      <w:r w:rsidR="0059539A" w:rsidRPr="0048777E">
        <w:rPr>
          <w:rFonts w:cstheme="minorHAnsi"/>
          <w:lang w:val="en-US"/>
        </w:rPr>
        <w:t>”, en Philosophy of Science, 67:1–25.</w:t>
      </w:r>
    </w:p>
    <w:p w:rsidR="0059539A" w:rsidRPr="0048777E" w:rsidRDefault="00B16165" w:rsidP="0048777E">
      <w:pPr>
        <w:pStyle w:val="Prrafodelista"/>
        <w:numPr>
          <w:ilvl w:val="0"/>
          <w:numId w:val="7"/>
        </w:numPr>
        <w:autoSpaceDE w:val="0"/>
        <w:autoSpaceDN w:val="0"/>
        <w:adjustRightInd w:val="0"/>
        <w:spacing w:after="0" w:line="240" w:lineRule="auto"/>
        <w:rPr>
          <w:rFonts w:cstheme="minorHAnsi"/>
          <w:lang w:val="en-US"/>
        </w:rPr>
      </w:pPr>
      <w:r w:rsidRPr="0048777E">
        <w:rPr>
          <w:rFonts w:cstheme="minorHAnsi"/>
          <w:bCs/>
          <w:lang w:val="en-US"/>
        </w:rPr>
        <w:t xml:space="preserve">Sahotra </w:t>
      </w:r>
      <w:r w:rsidR="0059539A" w:rsidRPr="0048777E">
        <w:rPr>
          <w:rFonts w:cstheme="minorHAnsi"/>
          <w:bCs/>
          <w:lang w:val="en-US"/>
        </w:rPr>
        <w:t xml:space="preserve">Sarkar </w:t>
      </w:r>
      <w:r w:rsidR="0059539A" w:rsidRPr="0048777E">
        <w:rPr>
          <w:rFonts w:cstheme="minorHAnsi"/>
          <w:lang w:val="en-US"/>
        </w:rPr>
        <w:t xml:space="preserve">(2004) </w:t>
      </w:r>
      <w:r w:rsidR="0059539A" w:rsidRPr="0048777E">
        <w:rPr>
          <w:rFonts w:cstheme="minorHAnsi"/>
          <w:b/>
          <w:i/>
          <w:iCs/>
          <w:lang w:val="en-US"/>
        </w:rPr>
        <w:t>Molecular models of life</w:t>
      </w:r>
      <w:r w:rsidR="0059539A" w:rsidRPr="0048777E">
        <w:rPr>
          <w:rFonts w:cstheme="minorHAnsi"/>
          <w:lang w:val="en-US"/>
        </w:rPr>
        <w:t>. MIT press.</w:t>
      </w:r>
    </w:p>
    <w:p w:rsidR="0059539A"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Claus Jacob</w:t>
      </w:r>
      <w:r w:rsidR="002114CE" w:rsidRPr="0048777E">
        <w:rPr>
          <w:rFonts w:cstheme="minorHAnsi"/>
          <w:bCs/>
          <w:lang w:val="en-US"/>
        </w:rPr>
        <w:t>,</w:t>
      </w:r>
      <w:r w:rsidR="002114CE" w:rsidRPr="0048777E">
        <w:rPr>
          <w:rFonts w:cstheme="minorHAnsi"/>
          <w:b/>
          <w:bCs/>
          <w:lang w:val="en-US"/>
        </w:rPr>
        <w:t xml:space="preserve"> </w:t>
      </w:r>
      <w:r w:rsidR="002114CE" w:rsidRPr="0048777E">
        <w:rPr>
          <w:rFonts w:cstheme="minorHAnsi"/>
          <w:lang w:val="en-US"/>
        </w:rPr>
        <w:t>2002, “</w:t>
      </w:r>
      <w:r w:rsidR="002114CE" w:rsidRPr="0048777E">
        <w:rPr>
          <w:rFonts w:cstheme="minorHAnsi"/>
          <w:b/>
          <w:lang w:val="en-US"/>
        </w:rPr>
        <w:t>Philosophy and biochemistry: Research at the interface between chemistry and biology</w:t>
      </w:r>
      <w:r w:rsidR="002114CE" w:rsidRPr="0048777E">
        <w:rPr>
          <w:rFonts w:cstheme="minorHAnsi"/>
          <w:lang w:val="en-US"/>
        </w:rPr>
        <w:t>”. Foundations of Chemistry 4 (2): 97-125.</w:t>
      </w:r>
    </w:p>
    <w:p w:rsidR="001A6599"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William Wimsatt</w:t>
      </w:r>
      <w:r w:rsidR="001A6599" w:rsidRPr="0048777E">
        <w:rPr>
          <w:rFonts w:cstheme="minorHAnsi"/>
          <w:bCs/>
          <w:lang w:val="en-US"/>
        </w:rPr>
        <w:t>,</w:t>
      </w:r>
      <w:r w:rsidR="001A6599" w:rsidRPr="0048777E">
        <w:rPr>
          <w:rFonts w:cstheme="minorHAnsi"/>
          <w:b/>
          <w:bCs/>
          <w:lang w:val="en-US"/>
        </w:rPr>
        <w:t xml:space="preserve"> </w:t>
      </w:r>
      <w:r w:rsidR="00035888" w:rsidRPr="0048777E">
        <w:rPr>
          <w:rFonts w:cstheme="minorHAnsi"/>
          <w:lang w:val="en-US"/>
        </w:rPr>
        <w:t xml:space="preserve">1981. </w:t>
      </w:r>
      <w:r w:rsidR="001A6599" w:rsidRPr="0048777E">
        <w:rPr>
          <w:rFonts w:cstheme="minorHAnsi"/>
          <w:lang w:val="en-US"/>
        </w:rPr>
        <w:t>“</w:t>
      </w:r>
      <w:r w:rsidR="001A6599" w:rsidRPr="0048777E">
        <w:rPr>
          <w:rFonts w:cstheme="minorHAnsi"/>
          <w:b/>
          <w:lang w:val="en-US"/>
        </w:rPr>
        <w:t>Robustness, Reliability, and Overdetermination</w:t>
      </w:r>
      <w:r w:rsidR="001A6599" w:rsidRPr="0048777E">
        <w:rPr>
          <w:rFonts w:cstheme="minorHAnsi"/>
          <w:lang w:val="en-US"/>
        </w:rPr>
        <w:t>”. Characterizing the Robustness of Science. Boston Studies in the Philosophy of Science Volume 292, 2012, 61-87.</w:t>
      </w:r>
    </w:p>
    <w:p w:rsidR="001A6599" w:rsidRPr="0048777E" w:rsidRDefault="00B16165" w:rsidP="0048777E">
      <w:pPr>
        <w:pStyle w:val="Prrafodelista"/>
        <w:numPr>
          <w:ilvl w:val="0"/>
          <w:numId w:val="7"/>
        </w:numPr>
        <w:spacing w:after="0" w:line="240" w:lineRule="auto"/>
        <w:rPr>
          <w:rFonts w:cstheme="minorHAnsi"/>
          <w:lang w:val="en-US"/>
        </w:rPr>
      </w:pPr>
      <w:r w:rsidRPr="0048777E">
        <w:rPr>
          <w:rFonts w:cstheme="minorHAnsi"/>
          <w:bCs/>
          <w:lang w:val="en-US"/>
        </w:rPr>
        <w:t>Tudor Baetu,</w:t>
      </w:r>
      <w:r w:rsidR="001A6599" w:rsidRPr="0048777E">
        <w:rPr>
          <w:rFonts w:cstheme="minorHAnsi"/>
          <w:b/>
          <w:bCs/>
          <w:lang w:val="en-US"/>
        </w:rPr>
        <w:t xml:space="preserve"> </w:t>
      </w:r>
      <w:r w:rsidR="001A6599" w:rsidRPr="0048777E">
        <w:rPr>
          <w:rFonts w:cstheme="minorHAnsi"/>
          <w:lang w:val="en-US"/>
        </w:rPr>
        <w:t>2016. "</w:t>
      </w:r>
      <w:r w:rsidR="001A6599" w:rsidRPr="0048777E">
        <w:rPr>
          <w:rFonts w:cstheme="minorHAnsi"/>
          <w:b/>
          <w:lang w:val="en-US"/>
        </w:rPr>
        <w:t>The ‘Big Picture’: The Problem of Extrapolation in Basic Research</w:t>
      </w:r>
      <w:r w:rsidR="001A6599" w:rsidRPr="0048777E">
        <w:rPr>
          <w:rFonts w:cstheme="minorHAnsi"/>
          <w:lang w:val="en-US"/>
        </w:rPr>
        <w:t xml:space="preserve">". </w:t>
      </w:r>
      <w:r w:rsidR="001A6599" w:rsidRPr="0048777E">
        <w:rPr>
          <w:rFonts w:cstheme="minorHAnsi"/>
          <w:i/>
          <w:iCs/>
          <w:lang w:val="en-US"/>
        </w:rPr>
        <w:t>British Journal for the Philosophy of Science</w:t>
      </w:r>
      <w:r w:rsidR="001A6599" w:rsidRPr="0048777E">
        <w:rPr>
          <w:rFonts w:cstheme="minorHAnsi"/>
          <w:lang w:val="en-US"/>
        </w:rPr>
        <w:t xml:space="preserve"> 67 (4):941-964</w:t>
      </w:r>
      <w:r w:rsidR="00035888" w:rsidRPr="0048777E">
        <w:rPr>
          <w:rFonts w:cstheme="minorHAnsi"/>
          <w:lang w:val="en-US"/>
        </w:rPr>
        <w:t>.</w:t>
      </w:r>
    </w:p>
    <w:p w:rsidR="00B16165" w:rsidRPr="0048777E" w:rsidRDefault="00B16165" w:rsidP="0048777E">
      <w:pPr>
        <w:pStyle w:val="Prrafodelista"/>
        <w:numPr>
          <w:ilvl w:val="0"/>
          <w:numId w:val="7"/>
        </w:numPr>
        <w:shd w:val="clear" w:color="auto" w:fill="FFFFFF"/>
        <w:spacing w:after="0" w:line="240" w:lineRule="auto"/>
        <w:rPr>
          <w:rFonts w:eastAsia="Times New Roman" w:cstheme="minorHAnsi"/>
          <w:color w:val="222222"/>
          <w:lang w:eastAsia="es-CL"/>
        </w:rPr>
      </w:pPr>
      <w:r w:rsidRPr="0048777E">
        <w:rPr>
          <w:rFonts w:eastAsia="Times New Roman" w:cstheme="minorHAnsi"/>
          <w:color w:val="222222"/>
          <w:lang w:eastAsia="es-CL"/>
        </w:rPr>
        <w:t xml:space="preserve">Jorge Allende, 2010. </w:t>
      </w:r>
      <w:r w:rsidRPr="0048777E">
        <w:rPr>
          <w:rFonts w:eastAsia="Times New Roman" w:cstheme="minorHAnsi"/>
          <w:b/>
          <w:i/>
          <w:color w:val="222222"/>
          <w:lang w:eastAsia="es-CL"/>
        </w:rPr>
        <w:t>Algo que ver con la vida</w:t>
      </w:r>
      <w:r w:rsidRPr="0048777E">
        <w:rPr>
          <w:rFonts w:eastAsia="Times New Roman" w:cstheme="minorHAnsi"/>
          <w:color w:val="222222"/>
          <w:lang w:eastAsia="es-CL"/>
        </w:rPr>
        <w:t>. Editorial Universitaria.</w:t>
      </w:r>
    </w:p>
    <w:p w:rsidR="001A6599" w:rsidRPr="0048777E" w:rsidRDefault="001A6599" w:rsidP="0048777E">
      <w:pPr>
        <w:spacing w:after="0" w:line="240" w:lineRule="auto"/>
        <w:ind w:left="1605"/>
        <w:rPr>
          <w:rFonts w:cstheme="minorHAnsi"/>
          <w:lang w:val="en-US"/>
        </w:rPr>
      </w:pPr>
    </w:p>
    <w:p w:rsidR="001A6599" w:rsidRPr="0048777E" w:rsidRDefault="001A6599" w:rsidP="005F40FC">
      <w:pPr>
        <w:outlineLvl w:val="0"/>
        <w:rPr>
          <w:rFonts w:cstheme="minorHAnsi"/>
          <w:b/>
          <w:lang w:val="en-US"/>
        </w:rPr>
      </w:pPr>
      <w:r w:rsidRPr="0048777E">
        <w:rPr>
          <w:rFonts w:cstheme="minorHAnsi"/>
          <w:b/>
          <w:lang w:val="en-US"/>
        </w:rPr>
        <w:t>RECURSOS EN INTERNET</w:t>
      </w:r>
    </w:p>
    <w:p w:rsidR="001A6599" w:rsidRPr="0048777E" w:rsidRDefault="005F40FC" w:rsidP="0048777E">
      <w:pPr>
        <w:spacing w:after="0" w:line="240" w:lineRule="auto"/>
        <w:outlineLvl w:val="0"/>
        <w:rPr>
          <w:rFonts w:cstheme="minorHAnsi"/>
          <w:lang w:val="en-US"/>
        </w:rPr>
      </w:pPr>
      <w:r w:rsidRPr="005F40FC">
        <w:rPr>
          <w:rFonts w:cstheme="minorHAnsi"/>
          <w:color w:val="1A1A1A"/>
          <w:shd w:val="clear" w:color="auto" w:fill="FFFFFF"/>
          <w:lang w:val="en-US"/>
        </w:rPr>
        <w:t>Stanford Encyclopedia of Philosophy</w:t>
      </w:r>
      <w:r w:rsidR="001A6599" w:rsidRPr="0048777E">
        <w:rPr>
          <w:rFonts w:cstheme="minorHAnsi"/>
          <w:lang w:val="en-US"/>
        </w:rPr>
        <w:t xml:space="preserve">. </w:t>
      </w:r>
      <w:hyperlink r:id="rId7" w:history="1">
        <w:r w:rsidR="001A6599" w:rsidRPr="0048777E">
          <w:rPr>
            <w:rStyle w:val="Hipervnculo"/>
            <w:rFonts w:cstheme="minorHAnsi"/>
            <w:color w:val="auto"/>
            <w:lang w:val="en-US"/>
          </w:rPr>
          <w:t>http://plato.stanford.edu</w:t>
        </w:r>
      </w:hyperlink>
    </w:p>
    <w:sectPr w:rsidR="001A6599" w:rsidRPr="004877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21C" w:rsidRDefault="0032121C" w:rsidP="00035888">
      <w:pPr>
        <w:spacing w:after="0" w:line="240" w:lineRule="auto"/>
      </w:pPr>
      <w:r>
        <w:separator/>
      </w:r>
    </w:p>
  </w:endnote>
  <w:endnote w:type="continuationSeparator" w:id="0">
    <w:p w:rsidR="0032121C" w:rsidRDefault="0032121C" w:rsidP="0003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21C" w:rsidRDefault="0032121C" w:rsidP="00035888">
      <w:pPr>
        <w:spacing w:after="0" w:line="240" w:lineRule="auto"/>
      </w:pPr>
      <w:r>
        <w:separator/>
      </w:r>
    </w:p>
  </w:footnote>
  <w:footnote w:type="continuationSeparator" w:id="0">
    <w:p w:rsidR="0032121C" w:rsidRDefault="0032121C" w:rsidP="00035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C7AE1"/>
    <w:multiLevelType w:val="hybridMultilevel"/>
    <w:tmpl w:val="B2E6C8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0890309"/>
    <w:multiLevelType w:val="hybridMultilevel"/>
    <w:tmpl w:val="2E8C240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A9D1C24"/>
    <w:multiLevelType w:val="hybridMultilevel"/>
    <w:tmpl w:val="733C60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D26672"/>
    <w:multiLevelType w:val="hybridMultilevel"/>
    <w:tmpl w:val="D12884C6"/>
    <w:lvl w:ilvl="0" w:tplc="FF948190">
      <w:numFmt w:val="bullet"/>
      <w:lvlText w:val="-"/>
      <w:lvlJc w:val="left"/>
      <w:pPr>
        <w:tabs>
          <w:tab w:val="num" w:pos="1065"/>
        </w:tabs>
        <w:ind w:left="1065" w:hanging="705"/>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33507"/>
    <w:multiLevelType w:val="hybridMultilevel"/>
    <w:tmpl w:val="1C78A11A"/>
    <w:lvl w:ilvl="0" w:tplc="009C977C">
      <w:start w:val="1"/>
      <w:numFmt w:val="decimal"/>
      <w:lvlText w:val="%1."/>
      <w:lvlJc w:val="left"/>
      <w:pPr>
        <w:tabs>
          <w:tab w:val="num" w:pos="1605"/>
        </w:tabs>
        <w:ind w:left="1605" w:hanging="705"/>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F15C69"/>
    <w:multiLevelType w:val="hybridMultilevel"/>
    <w:tmpl w:val="1C78A11A"/>
    <w:lvl w:ilvl="0" w:tplc="009C977C">
      <w:start w:val="1"/>
      <w:numFmt w:val="decimal"/>
      <w:lvlText w:val="%1."/>
      <w:lvlJc w:val="left"/>
      <w:pPr>
        <w:tabs>
          <w:tab w:val="num" w:pos="1605"/>
        </w:tabs>
        <w:ind w:left="1605" w:hanging="705"/>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1A64003"/>
    <w:multiLevelType w:val="hybridMultilevel"/>
    <w:tmpl w:val="E7A2DFC8"/>
    <w:lvl w:ilvl="0" w:tplc="8D3A88DA">
      <w:start w:val="1"/>
      <w:numFmt w:val="bullet"/>
      <w:lvlText w:val=""/>
      <w:lvlJc w:val="left"/>
      <w:pPr>
        <w:tabs>
          <w:tab w:val="num" w:pos="720"/>
        </w:tabs>
        <w:ind w:left="720" w:hanging="360"/>
      </w:pPr>
      <w:rPr>
        <w:rFonts w:ascii="Wingdings 3" w:hAnsi="Wingdings 3" w:hint="default"/>
      </w:rPr>
    </w:lvl>
    <w:lvl w:ilvl="1" w:tplc="AD6A5174" w:tentative="1">
      <w:start w:val="1"/>
      <w:numFmt w:val="bullet"/>
      <w:lvlText w:val=""/>
      <w:lvlJc w:val="left"/>
      <w:pPr>
        <w:tabs>
          <w:tab w:val="num" w:pos="1440"/>
        </w:tabs>
        <w:ind w:left="1440" w:hanging="360"/>
      </w:pPr>
      <w:rPr>
        <w:rFonts w:ascii="Wingdings 3" w:hAnsi="Wingdings 3" w:hint="default"/>
      </w:rPr>
    </w:lvl>
    <w:lvl w:ilvl="2" w:tplc="4E42A686" w:tentative="1">
      <w:start w:val="1"/>
      <w:numFmt w:val="bullet"/>
      <w:lvlText w:val=""/>
      <w:lvlJc w:val="left"/>
      <w:pPr>
        <w:tabs>
          <w:tab w:val="num" w:pos="2160"/>
        </w:tabs>
        <w:ind w:left="2160" w:hanging="360"/>
      </w:pPr>
      <w:rPr>
        <w:rFonts w:ascii="Wingdings 3" w:hAnsi="Wingdings 3" w:hint="default"/>
      </w:rPr>
    </w:lvl>
    <w:lvl w:ilvl="3" w:tplc="EDFEBE14" w:tentative="1">
      <w:start w:val="1"/>
      <w:numFmt w:val="bullet"/>
      <w:lvlText w:val=""/>
      <w:lvlJc w:val="left"/>
      <w:pPr>
        <w:tabs>
          <w:tab w:val="num" w:pos="2880"/>
        </w:tabs>
        <w:ind w:left="2880" w:hanging="360"/>
      </w:pPr>
      <w:rPr>
        <w:rFonts w:ascii="Wingdings 3" w:hAnsi="Wingdings 3" w:hint="default"/>
      </w:rPr>
    </w:lvl>
    <w:lvl w:ilvl="4" w:tplc="BBFAE528" w:tentative="1">
      <w:start w:val="1"/>
      <w:numFmt w:val="bullet"/>
      <w:lvlText w:val=""/>
      <w:lvlJc w:val="left"/>
      <w:pPr>
        <w:tabs>
          <w:tab w:val="num" w:pos="3600"/>
        </w:tabs>
        <w:ind w:left="3600" w:hanging="360"/>
      </w:pPr>
      <w:rPr>
        <w:rFonts w:ascii="Wingdings 3" w:hAnsi="Wingdings 3" w:hint="default"/>
      </w:rPr>
    </w:lvl>
    <w:lvl w:ilvl="5" w:tplc="F5E29C6E" w:tentative="1">
      <w:start w:val="1"/>
      <w:numFmt w:val="bullet"/>
      <w:lvlText w:val=""/>
      <w:lvlJc w:val="left"/>
      <w:pPr>
        <w:tabs>
          <w:tab w:val="num" w:pos="4320"/>
        </w:tabs>
        <w:ind w:left="4320" w:hanging="360"/>
      </w:pPr>
      <w:rPr>
        <w:rFonts w:ascii="Wingdings 3" w:hAnsi="Wingdings 3" w:hint="default"/>
      </w:rPr>
    </w:lvl>
    <w:lvl w:ilvl="6" w:tplc="9AF091A6" w:tentative="1">
      <w:start w:val="1"/>
      <w:numFmt w:val="bullet"/>
      <w:lvlText w:val=""/>
      <w:lvlJc w:val="left"/>
      <w:pPr>
        <w:tabs>
          <w:tab w:val="num" w:pos="5040"/>
        </w:tabs>
        <w:ind w:left="5040" w:hanging="360"/>
      </w:pPr>
      <w:rPr>
        <w:rFonts w:ascii="Wingdings 3" w:hAnsi="Wingdings 3" w:hint="default"/>
      </w:rPr>
    </w:lvl>
    <w:lvl w:ilvl="7" w:tplc="16A04120" w:tentative="1">
      <w:start w:val="1"/>
      <w:numFmt w:val="bullet"/>
      <w:lvlText w:val=""/>
      <w:lvlJc w:val="left"/>
      <w:pPr>
        <w:tabs>
          <w:tab w:val="num" w:pos="5760"/>
        </w:tabs>
        <w:ind w:left="5760" w:hanging="360"/>
      </w:pPr>
      <w:rPr>
        <w:rFonts w:ascii="Wingdings 3" w:hAnsi="Wingdings 3" w:hint="default"/>
      </w:rPr>
    </w:lvl>
    <w:lvl w:ilvl="8" w:tplc="CF7A347C"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8B"/>
    <w:rsid w:val="00035888"/>
    <w:rsid w:val="0015728A"/>
    <w:rsid w:val="001A6599"/>
    <w:rsid w:val="001D5BC7"/>
    <w:rsid w:val="002114CE"/>
    <w:rsid w:val="0032121C"/>
    <w:rsid w:val="003344CB"/>
    <w:rsid w:val="00370AEB"/>
    <w:rsid w:val="003C0BF4"/>
    <w:rsid w:val="003F5BE3"/>
    <w:rsid w:val="00465AC1"/>
    <w:rsid w:val="0048777E"/>
    <w:rsid w:val="00593306"/>
    <w:rsid w:val="0059539A"/>
    <w:rsid w:val="005D7FB3"/>
    <w:rsid w:val="005F1613"/>
    <w:rsid w:val="005F40FC"/>
    <w:rsid w:val="0068582F"/>
    <w:rsid w:val="007D2F77"/>
    <w:rsid w:val="00852A2E"/>
    <w:rsid w:val="008746FA"/>
    <w:rsid w:val="009873FF"/>
    <w:rsid w:val="009D743B"/>
    <w:rsid w:val="00A65940"/>
    <w:rsid w:val="00B16165"/>
    <w:rsid w:val="00BE1F61"/>
    <w:rsid w:val="00C7412D"/>
    <w:rsid w:val="00CE0C69"/>
    <w:rsid w:val="00D07E52"/>
    <w:rsid w:val="00D8108B"/>
    <w:rsid w:val="00E455D3"/>
    <w:rsid w:val="00EC0755"/>
    <w:rsid w:val="00F6685E"/>
    <w:rsid w:val="00FB64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C6DDE-3959-4B5B-985B-A2D709E6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A6599"/>
    <w:rPr>
      <w:color w:val="0563C1"/>
      <w:u w:val="single"/>
    </w:rPr>
  </w:style>
  <w:style w:type="paragraph" w:styleId="Prrafodelista">
    <w:name w:val="List Paragraph"/>
    <w:basedOn w:val="Normal"/>
    <w:uiPriority w:val="34"/>
    <w:qFormat/>
    <w:rsid w:val="001A6599"/>
    <w:pPr>
      <w:ind w:left="720"/>
      <w:contextualSpacing/>
    </w:pPr>
  </w:style>
  <w:style w:type="paragraph" w:styleId="Encabezado">
    <w:name w:val="header"/>
    <w:basedOn w:val="Normal"/>
    <w:link w:val="EncabezadoCar"/>
    <w:uiPriority w:val="99"/>
    <w:unhideWhenUsed/>
    <w:rsid w:val="000358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888"/>
  </w:style>
  <w:style w:type="paragraph" w:styleId="Piedepgina">
    <w:name w:val="footer"/>
    <w:basedOn w:val="Normal"/>
    <w:link w:val="PiedepginaCar"/>
    <w:uiPriority w:val="99"/>
    <w:unhideWhenUsed/>
    <w:rsid w:val="000358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2542">
      <w:bodyDiv w:val="1"/>
      <w:marLeft w:val="0"/>
      <w:marRight w:val="0"/>
      <w:marTop w:val="0"/>
      <w:marBottom w:val="0"/>
      <w:divBdr>
        <w:top w:val="none" w:sz="0" w:space="0" w:color="auto"/>
        <w:left w:val="none" w:sz="0" w:space="0" w:color="auto"/>
        <w:bottom w:val="none" w:sz="0" w:space="0" w:color="auto"/>
        <w:right w:val="none" w:sz="0" w:space="0" w:color="auto"/>
      </w:divBdr>
      <w:divsChild>
        <w:div w:id="404258742">
          <w:marLeft w:val="0"/>
          <w:marRight w:val="0"/>
          <w:marTop w:val="0"/>
          <w:marBottom w:val="0"/>
          <w:divBdr>
            <w:top w:val="none" w:sz="0" w:space="0" w:color="auto"/>
            <w:left w:val="none" w:sz="0" w:space="0" w:color="auto"/>
            <w:bottom w:val="none" w:sz="0" w:space="0" w:color="auto"/>
            <w:right w:val="none" w:sz="0" w:space="0" w:color="auto"/>
          </w:divBdr>
        </w:div>
      </w:divsChild>
    </w:div>
    <w:div w:id="638653798">
      <w:bodyDiv w:val="1"/>
      <w:marLeft w:val="0"/>
      <w:marRight w:val="0"/>
      <w:marTop w:val="0"/>
      <w:marBottom w:val="0"/>
      <w:divBdr>
        <w:top w:val="none" w:sz="0" w:space="0" w:color="auto"/>
        <w:left w:val="none" w:sz="0" w:space="0" w:color="auto"/>
        <w:bottom w:val="none" w:sz="0" w:space="0" w:color="auto"/>
        <w:right w:val="none" w:sz="0" w:space="0" w:color="auto"/>
      </w:divBdr>
      <w:divsChild>
        <w:div w:id="760102947">
          <w:marLeft w:val="0"/>
          <w:marRight w:val="0"/>
          <w:marTop w:val="0"/>
          <w:marBottom w:val="0"/>
          <w:divBdr>
            <w:top w:val="none" w:sz="0" w:space="0" w:color="auto"/>
            <w:left w:val="none" w:sz="0" w:space="0" w:color="auto"/>
            <w:bottom w:val="none" w:sz="0" w:space="0" w:color="auto"/>
            <w:right w:val="none" w:sz="0" w:space="0" w:color="auto"/>
          </w:divBdr>
        </w:div>
      </w:divsChild>
    </w:div>
    <w:div w:id="931351256">
      <w:bodyDiv w:val="1"/>
      <w:marLeft w:val="0"/>
      <w:marRight w:val="0"/>
      <w:marTop w:val="0"/>
      <w:marBottom w:val="0"/>
      <w:divBdr>
        <w:top w:val="none" w:sz="0" w:space="0" w:color="auto"/>
        <w:left w:val="none" w:sz="0" w:space="0" w:color="auto"/>
        <w:bottom w:val="none" w:sz="0" w:space="0" w:color="auto"/>
        <w:right w:val="none" w:sz="0" w:space="0" w:color="auto"/>
      </w:divBdr>
      <w:divsChild>
        <w:div w:id="1665207127">
          <w:marLeft w:val="0"/>
          <w:marRight w:val="0"/>
          <w:marTop w:val="0"/>
          <w:marBottom w:val="0"/>
          <w:divBdr>
            <w:top w:val="none" w:sz="0" w:space="0" w:color="auto"/>
            <w:left w:val="none" w:sz="0" w:space="0" w:color="auto"/>
            <w:bottom w:val="none" w:sz="0" w:space="0" w:color="auto"/>
            <w:right w:val="none" w:sz="0" w:space="0" w:color="auto"/>
          </w:divBdr>
        </w:div>
        <w:div w:id="541358479">
          <w:marLeft w:val="0"/>
          <w:marRight w:val="0"/>
          <w:marTop w:val="0"/>
          <w:marBottom w:val="0"/>
          <w:divBdr>
            <w:top w:val="none" w:sz="0" w:space="0" w:color="auto"/>
            <w:left w:val="none" w:sz="0" w:space="0" w:color="auto"/>
            <w:bottom w:val="none" w:sz="0" w:space="0" w:color="auto"/>
            <w:right w:val="none" w:sz="0" w:space="0" w:color="auto"/>
          </w:divBdr>
        </w:div>
        <w:div w:id="549268165">
          <w:marLeft w:val="0"/>
          <w:marRight w:val="0"/>
          <w:marTop w:val="0"/>
          <w:marBottom w:val="0"/>
          <w:divBdr>
            <w:top w:val="none" w:sz="0" w:space="0" w:color="auto"/>
            <w:left w:val="none" w:sz="0" w:space="0" w:color="auto"/>
            <w:bottom w:val="none" w:sz="0" w:space="0" w:color="auto"/>
            <w:right w:val="none" w:sz="0" w:space="0" w:color="auto"/>
          </w:divBdr>
        </w:div>
        <w:div w:id="1351680598">
          <w:marLeft w:val="0"/>
          <w:marRight w:val="0"/>
          <w:marTop w:val="0"/>
          <w:marBottom w:val="0"/>
          <w:divBdr>
            <w:top w:val="none" w:sz="0" w:space="0" w:color="auto"/>
            <w:left w:val="none" w:sz="0" w:space="0" w:color="auto"/>
            <w:bottom w:val="none" w:sz="0" w:space="0" w:color="auto"/>
            <w:right w:val="none" w:sz="0" w:space="0" w:color="auto"/>
          </w:divBdr>
        </w:div>
        <w:div w:id="799685976">
          <w:marLeft w:val="0"/>
          <w:marRight w:val="0"/>
          <w:marTop w:val="0"/>
          <w:marBottom w:val="0"/>
          <w:divBdr>
            <w:top w:val="none" w:sz="0" w:space="0" w:color="auto"/>
            <w:left w:val="none" w:sz="0" w:space="0" w:color="auto"/>
            <w:bottom w:val="none" w:sz="0" w:space="0" w:color="auto"/>
            <w:right w:val="none" w:sz="0" w:space="0" w:color="auto"/>
          </w:divBdr>
        </w:div>
        <w:div w:id="1780832219">
          <w:marLeft w:val="0"/>
          <w:marRight w:val="0"/>
          <w:marTop w:val="0"/>
          <w:marBottom w:val="0"/>
          <w:divBdr>
            <w:top w:val="none" w:sz="0" w:space="0" w:color="auto"/>
            <w:left w:val="none" w:sz="0" w:space="0" w:color="auto"/>
            <w:bottom w:val="none" w:sz="0" w:space="0" w:color="auto"/>
            <w:right w:val="none" w:sz="0" w:space="0" w:color="auto"/>
          </w:divBdr>
        </w:div>
        <w:div w:id="480385864">
          <w:marLeft w:val="0"/>
          <w:marRight w:val="0"/>
          <w:marTop w:val="0"/>
          <w:marBottom w:val="0"/>
          <w:divBdr>
            <w:top w:val="none" w:sz="0" w:space="0" w:color="auto"/>
            <w:left w:val="none" w:sz="0" w:space="0" w:color="auto"/>
            <w:bottom w:val="none" w:sz="0" w:space="0" w:color="auto"/>
            <w:right w:val="none" w:sz="0" w:space="0" w:color="auto"/>
          </w:divBdr>
        </w:div>
        <w:div w:id="1007247613">
          <w:marLeft w:val="0"/>
          <w:marRight w:val="0"/>
          <w:marTop w:val="0"/>
          <w:marBottom w:val="0"/>
          <w:divBdr>
            <w:top w:val="none" w:sz="0" w:space="0" w:color="auto"/>
            <w:left w:val="none" w:sz="0" w:space="0" w:color="auto"/>
            <w:bottom w:val="none" w:sz="0" w:space="0" w:color="auto"/>
            <w:right w:val="none" w:sz="0" w:space="0" w:color="auto"/>
          </w:divBdr>
        </w:div>
        <w:div w:id="2014600606">
          <w:marLeft w:val="0"/>
          <w:marRight w:val="0"/>
          <w:marTop w:val="0"/>
          <w:marBottom w:val="0"/>
          <w:divBdr>
            <w:top w:val="none" w:sz="0" w:space="0" w:color="auto"/>
            <w:left w:val="none" w:sz="0" w:space="0" w:color="auto"/>
            <w:bottom w:val="none" w:sz="0" w:space="0" w:color="auto"/>
            <w:right w:val="none" w:sz="0" w:space="0" w:color="auto"/>
          </w:divBdr>
        </w:div>
        <w:div w:id="706948552">
          <w:marLeft w:val="0"/>
          <w:marRight w:val="0"/>
          <w:marTop w:val="0"/>
          <w:marBottom w:val="0"/>
          <w:divBdr>
            <w:top w:val="none" w:sz="0" w:space="0" w:color="auto"/>
            <w:left w:val="none" w:sz="0" w:space="0" w:color="auto"/>
            <w:bottom w:val="none" w:sz="0" w:space="0" w:color="auto"/>
            <w:right w:val="none" w:sz="0" w:space="0" w:color="auto"/>
          </w:divBdr>
        </w:div>
        <w:div w:id="1831407536">
          <w:marLeft w:val="0"/>
          <w:marRight w:val="0"/>
          <w:marTop w:val="0"/>
          <w:marBottom w:val="0"/>
          <w:divBdr>
            <w:top w:val="none" w:sz="0" w:space="0" w:color="auto"/>
            <w:left w:val="none" w:sz="0" w:space="0" w:color="auto"/>
            <w:bottom w:val="none" w:sz="0" w:space="0" w:color="auto"/>
            <w:right w:val="none" w:sz="0" w:space="0" w:color="auto"/>
          </w:divBdr>
        </w:div>
        <w:div w:id="1320496991">
          <w:marLeft w:val="0"/>
          <w:marRight w:val="0"/>
          <w:marTop w:val="0"/>
          <w:marBottom w:val="0"/>
          <w:divBdr>
            <w:top w:val="none" w:sz="0" w:space="0" w:color="auto"/>
            <w:left w:val="none" w:sz="0" w:space="0" w:color="auto"/>
            <w:bottom w:val="none" w:sz="0" w:space="0" w:color="auto"/>
            <w:right w:val="none" w:sz="0" w:space="0" w:color="auto"/>
          </w:divBdr>
        </w:div>
        <w:div w:id="1793014358">
          <w:marLeft w:val="0"/>
          <w:marRight w:val="0"/>
          <w:marTop w:val="0"/>
          <w:marBottom w:val="0"/>
          <w:divBdr>
            <w:top w:val="none" w:sz="0" w:space="0" w:color="auto"/>
            <w:left w:val="none" w:sz="0" w:space="0" w:color="auto"/>
            <w:bottom w:val="none" w:sz="0" w:space="0" w:color="auto"/>
            <w:right w:val="none" w:sz="0" w:space="0" w:color="auto"/>
          </w:divBdr>
        </w:div>
        <w:div w:id="110788132">
          <w:marLeft w:val="0"/>
          <w:marRight w:val="0"/>
          <w:marTop w:val="0"/>
          <w:marBottom w:val="0"/>
          <w:divBdr>
            <w:top w:val="none" w:sz="0" w:space="0" w:color="auto"/>
            <w:left w:val="none" w:sz="0" w:space="0" w:color="auto"/>
            <w:bottom w:val="none" w:sz="0" w:space="0" w:color="auto"/>
            <w:right w:val="none" w:sz="0" w:space="0" w:color="auto"/>
          </w:divBdr>
        </w:div>
        <w:div w:id="1701663222">
          <w:marLeft w:val="0"/>
          <w:marRight w:val="0"/>
          <w:marTop w:val="0"/>
          <w:marBottom w:val="0"/>
          <w:divBdr>
            <w:top w:val="none" w:sz="0" w:space="0" w:color="auto"/>
            <w:left w:val="none" w:sz="0" w:space="0" w:color="auto"/>
            <w:bottom w:val="none" w:sz="0" w:space="0" w:color="auto"/>
            <w:right w:val="none" w:sz="0" w:space="0" w:color="auto"/>
          </w:divBdr>
        </w:div>
        <w:div w:id="1711147876">
          <w:marLeft w:val="0"/>
          <w:marRight w:val="0"/>
          <w:marTop w:val="0"/>
          <w:marBottom w:val="0"/>
          <w:divBdr>
            <w:top w:val="none" w:sz="0" w:space="0" w:color="auto"/>
            <w:left w:val="none" w:sz="0" w:space="0" w:color="auto"/>
            <w:bottom w:val="none" w:sz="0" w:space="0" w:color="auto"/>
            <w:right w:val="none" w:sz="0" w:space="0" w:color="auto"/>
          </w:divBdr>
        </w:div>
        <w:div w:id="1975284009">
          <w:marLeft w:val="0"/>
          <w:marRight w:val="0"/>
          <w:marTop w:val="0"/>
          <w:marBottom w:val="0"/>
          <w:divBdr>
            <w:top w:val="none" w:sz="0" w:space="0" w:color="auto"/>
            <w:left w:val="none" w:sz="0" w:space="0" w:color="auto"/>
            <w:bottom w:val="none" w:sz="0" w:space="0" w:color="auto"/>
            <w:right w:val="none" w:sz="0" w:space="0" w:color="auto"/>
          </w:divBdr>
        </w:div>
        <w:div w:id="1319505471">
          <w:marLeft w:val="0"/>
          <w:marRight w:val="0"/>
          <w:marTop w:val="0"/>
          <w:marBottom w:val="0"/>
          <w:divBdr>
            <w:top w:val="none" w:sz="0" w:space="0" w:color="auto"/>
            <w:left w:val="none" w:sz="0" w:space="0" w:color="auto"/>
            <w:bottom w:val="none" w:sz="0" w:space="0" w:color="auto"/>
            <w:right w:val="none" w:sz="0" w:space="0" w:color="auto"/>
          </w:divBdr>
        </w:div>
        <w:div w:id="627052848">
          <w:marLeft w:val="0"/>
          <w:marRight w:val="0"/>
          <w:marTop w:val="0"/>
          <w:marBottom w:val="0"/>
          <w:divBdr>
            <w:top w:val="none" w:sz="0" w:space="0" w:color="auto"/>
            <w:left w:val="none" w:sz="0" w:space="0" w:color="auto"/>
            <w:bottom w:val="none" w:sz="0" w:space="0" w:color="auto"/>
            <w:right w:val="none" w:sz="0" w:space="0" w:color="auto"/>
          </w:divBdr>
        </w:div>
        <w:div w:id="2083527940">
          <w:marLeft w:val="0"/>
          <w:marRight w:val="0"/>
          <w:marTop w:val="0"/>
          <w:marBottom w:val="0"/>
          <w:divBdr>
            <w:top w:val="none" w:sz="0" w:space="0" w:color="auto"/>
            <w:left w:val="none" w:sz="0" w:space="0" w:color="auto"/>
            <w:bottom w:val="none" w:sz="0" w:space="0" w:color="auto"/>
            <w:right w:val="none" w:sz="0" w:space="0" w:color="auto"/>
          </w:divBdr>
        </w:div>
        <w:div w:id="704913627">
          <w:marLeft w:val="0"/>
          <w:marRight w:val="0"/>
          <w:marTop w:val="0"/>
          <w:marBottom w:val="0"/>
          <w:divBdr>
            <w:top w:val="none" w:sz="0" w:space="0" w:color="auto"/>
            <w:left w:val="none" w:sz="0" w:space="0" w:color="auto"/>
            <w:bottom w:val="none" w:sz="0" w:space="0" w:color="auto"/>
            <w:right w:val="none" w:sz="0" w:space="0" w:color="auto"/>
          </w:divBdr>
        </w:div>
        <w:div w:id="178157401">
          <w:marLeft w:val="0"/>
          <w:marRight w:val="0"/>
          <w:marTop w:val="0"/>
          <w:marBottom w:val="0"/>
          <w:divBdr>
            <w:top w:val="none" w:sz="0" w:space="0" w:color="auto"/>
            <w:left w:val="none" w:sz="0" w:space="0" w:color="auto"/>
            <w:bottom w:val="none" w:sz="0" w:space="0" w:color="auto"/>
            <w:right w:val="none" w:sz="0" w:space="0" w:color="auto"/>
          </w:divBdr>
        </w:div>
      </w:divsChild>
    </w:div>
    <w:div w:id="1159881410">
      <w:bodyDiv w:val="1"/>
      <w:marLeft w:val="0"/>
      <w:marRight w:val="0"/>
      <w:marTop w:val="0"/>
      <w:marBottom w:val="0"/>
      <w:divBdr>
        <w:top w:val="none" w:sz="0" w:space="0" w:color="auto"/>
        <w:left w:val="none" w:sz="0" w:space="0" w:color="auto"/>
        <w:bottom w:val="none" w:sz="0" w:space="0" w:color="auto"/>
        <w:right w:val="none" w:sz="0" w:space="0" w:color="auto"/>
      </w:divBdr>
    </w:div>
    <w:div w:id="1864709332">
      <w:bodyDiv w:val="1"/>
      <w:marLeft w:val="0"/>
      <w:marRight w:val="0"/>
      <w:marTop w:val="0"/>
      <w:marBottom w:val="0"/>
      <w:divBdr>
        <w:top w:val="none" w:sz="0" w:space="0" w:color="auto"/>
        <w:left w:val="none" w:sz="0" w:space="0" w:color="auto"/>
        <w:bottom w:val="none" w:sz="0" w:space="0" w:color="auto"/>
        <w:right w:val="none" w:sz="0" w:space="0" w:color="auto"/>
      </w:divBdr>
      <w:divsChild>
        <w:div w:id="87812777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o.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felipe vallejos baccelliere</dc:creator>
  <cp:keywords/>
  <dc:description/>
  <cp:lastModifiedBy>Gabriel</cp:lastModifiedBy>
  <cp:revision>2</cp:revision>
  <cp:lastPrinted>2017-08-11T06:10:00Z</cp:lastPrinted>
  <dcterms:created xsi:type="dcterms:W3CDTF">2018-06-14T03:07:00Z</dcterms:created>
  <dcterms:modified xsi:type="dcterms:W3CDTF">2018-06-14T03:07:00Z</dcterms:modified>
</cp:coreProperties>
</file>